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FA161D" w14:textId="77777777" w:rsidR="00394A72" w:rsidRPr="00FB3D29" w:rsidRDefault="00394A72" w:rsidP="00083290">
      <w:pPr>
        <w:pStyle w:val="CM12"/>
        <w:jc w:val="center"/>
        <w:rPr>
          <w:b/>
          <w:bCs/>
          <w:color w:val="000000"/>
          <w:sz w:val="50"/>
          <w:szCs w:val="50"/>
        </w:rPr>
      </w:pPr>
      <w:bookmarkStart w:id="0" w:name="_GoBack"/>
      <w:bookmarkEnd w:id="0"/>
    </w:p>
    <w:p w14:paraId="5B2F4E58" w14:textId="77777777" w:rsidR="00394A72" w:rsidRPr="00FB3D29" w:rsidRDefault="00394A72" w:rsidP="00083290">
      <w:pPr>
        <w:pStyle w:val="CM12"/>
        <w:jc w:val="center"/>
        <w:rPr>
          <w:b/>
          <w:bCs/>
          <w:color w:val="000000"/>
          <w:sz w:val="50"/>
          <w:szCs w:val="50"/>
        </w:rPr>
      </w:pPr>
    </w:p>
    <w:p w14:paraId="40DD70E4" w14:textId="58ECAE15" w:rsidR="00394A72" w:rsidRPr="006A0B81" w:rsidRDefault="008D75E4" w:rsidP="00083290">
      <w:pPr>
        <w:pStyle w:val="CM12"/>
        <w:jc w:val="center"/>
        <w:rPr>
          <w:b/>
          <w:bCs/>
          <w:color w:val="BFBFBF" w:themeColor="background1" w:themeShade="BF"/>
          <w:sz w:val="50"/>
          <w:szCs w:val="50"/>
        </w:rPr>
      </w:pPr>
      <w:r w:rsidRPr="006A0B81">
        <w:rPr>
          <w:b/>
          <w:bCs/>
          <w:color w:val="BFBFBF" w:themeColor="background1" w:themeShade="BF"/>
          <w:sz w:val="50"/>
          <w:szCs w:val="50"/>
        </w:rPr>
        <w:t>DRAFT</w:t>
      </w:r>
    </w:p>
    <w:p w14:paraId="3FC73944" w14:textId="77777777" w:rsidR="008D75E4" w:rsidRPr="008D75E4" w:rsidRDefault="008D75E4" w:rsidP="008D75E4"/>
    <w:p w14:paraId="0A40BC63" w14:textId="77777777" w:rsidR="00394A72" w:rsidRPr="00FB3D29" w:rsidRDefault="00394A72" w:rsidP="00FA1A59">
      <w:pPr>
        <w:pStyle w:val="CM12"/>
        <w:jc w:val="center"/>
      </w:pPr>
      <w:r>
        <w:rPr>
          <w:b/>
          <w:bCs/>
          <w:color w:val="000000"/>
          <w:sz w:val="50"/>
          <w:szCs w:val="50"/>
        </w:rPr>
        <w:t>IALA World Wide Academy</w:t>
      </w:r>
    </w:p>
    <w:p w14:paraId="7087E878" w14:textId="77777777" w:rsidR="00394A72" w:rsidRPr="00FB3D29" w:rsidRDefault="00394A72" w:rsidP="00083290">
      <w:pPr>
        <w:rPr>
          <w:rFonts w:cs="Arial"/>
        </w:rPr>
      </w:pPr>
    </w:p>
    <w:p w14:paraId="28EE40E0" w14:textId="77777777" w:rsidR="00394A72" w:rsidRPr="00FB3D29" w:rsidRDefault="00394A72" w:rsidP="00083290">
      <w:pPr>
        <w:pStyle w:val="CM13"/>
        <w:spacing w:line="988" w:lineRule="atLeast"/>
        <w:jc w:val="center"/>
        <w:rPr>
          <w:b/>
          <w:bCs/>
          <w:color w:val="000000"/>
          <w:sz w:val="42"/>
          <w:szCs w:val="42"/>
        </w:rPr>
      </w:pPr>
      <w:r>
        <w:rPr>
          <w:b/>
          <w:bCs/>
          <w:color w:val="000000"/>
          <w:sz w:val="42"/>
          <w:szCs w:val="42"/>
        </w:rPr>
        <w:t>LEVEL 2 – Technician Training</w:t>
      </w:r>
    </w:p>
    <w:p w14:paraId="573B9FD3" w14:textId="35DD9AE2" w:rsidR="00394A72" w:rsidRDefault="008D75E4" w:rsidP="00083290">
      <w:pPr>
        <w:pStyle w:val="CM13"/>
        <w:spacing w:line="988" w:lineRule="atLeast"/>
        <w:jc w:val="center"/>
        <w:rPr>
          <w:b/>
          <w:bCs/>
          <w:color w:val="000000"/>
          <w:sz w:val="42"/>
          <w:szCs w:val="42"/>
        </w:rPr>
      </w:pPr>
      <w:r>
        <w:rPr>
          <w:b/>
          <w:bCs/>
          <w:color w:val="000000"/>
          <w:sz w:val="42"/>
          <w:szCs w:val="42"/>
        </w:rPr>
        <w:t>Introduction to Aids to Navigation - Buoyage</w:t>
      </w:r>
    </w:p>
    <w:p w14:paraId="256F4250" w14:textId="383AB890" w:rsidR="00394A72" w:rsidRDefault="00394A72" w:rsidP="00FA1A59">
      <w:pPr>
        <w:pStyle w:val="CM13"/>
        <w:spacing w:line="988" w:lineRule="atLeast"/>
        <w:jc w:val="center"/>
        <w:rPr>
          <w:b/>
          <w:bCs/>
          <w:color w:val="000000"/>
          <w:sz w:val="42"/>
          <w:szCs w:val="42"/>
        </w:rPr>
      </w:pPr>
      <w:r w:rsidRPr="00FA1A59">
        <w:rPr>
          <w:b/>
          <w:bCs/>
          <w:color w:val="000000"/>
          <w:sz w:val="42"/>
          <w:szCs w:val="42"/>
        </w:rPr>
        <w:t xml:space="preserve">Module </w:t>
      </w:r>
      <w:r w:rsidR="008D75E4">
        <w:rPr>
          <w:b/>
          <w:bCs/>
          <w:color w:val="000000"/>
          <w:sz w:val="42"/>
          <w:szCs w:val="42"/>
        </w:rPr>
        <w:t>1</w:t>
      </w:r>
      <w:r w:rsidRPr="00FA1A59">
        <w:rPr>
          <w:b/>
          <w:bCs/>
          <w:color w:val="000000"/>
          <w:sz w:val="42"/>
          <w:szCs w:val="42"/>
        </w:rPr>
        <w:t xml:space="preserve"> Element</w:t>
      </w:r>
      <w:r w:rsidR="008D75E4">
        <w:rPr>
          <w:b/>
          <w:bCs/>
          <w:color w:val="000000"/>
          <w:sz w:val="42"/>
          <w:szCs w:val="42"/>
        </w:rPr>
        <w:t>s</w:t>
      </w:r>
      <w:r w:rsidRPr="00FA1A59">
        <w:rPr>
          <w:b/>
          <w:bCs/>
          <w:color w:val="000000"/>
          <w:sz w:val="42"/>
          <w:szCs w:val="42"/>
        </w:rPr>
        <w:t xml:space="preserve"> </w:t>
      </w:r>
      <w:r w:rsidR="008D75E4">
        <w:rPr>
          <w:b/>
          <w:bCs/>
          <w:color w:val="000000"/>
          <w:sz w:val="42"/>
          <w:szCs w:val="42"/>
        </w:rPr>
        <w:t>1.1 to 1.4</w:t>
      </w:r>
      <w:r w:rsidR="00FB6FB8">
        <w:rPr>
          <w:b/>
          <w:bCs/>
          <w:color w:val="000000"/>
          <w:sz w:val="42"/>
          <w:szCs w:val="42"/>
        </w:rPr>
        <w:t xml:space="preserve"> (L2.</w:t>
      </w:r>
      <w:r w:rsidR="008D75E4">
        <w:rPr>
          <w:b/>
          <w:bCs/>
          <w:color w:val="000000"/>
          <w:sz w:val="42"/>
          <w:szCs w:val="42"/>
        </w:rPr>
        <w:t>1</w:t>
      </w:r>
      <w:r w:rsidR="00FB6FB8">
        <w:rPr>
          <w:b/>
          <w:bCs/>
          <w:color w:val="000000"/>
          <w:sz w:val="42"/>
          <w:szCs w:val="42"/>
        </w:rPr>
        <w:t>.</w:t>
      </w:r>
      <w:r w:rsidR="008D75E4">
        <w:rPr>
          <w:b/>
          <w:bCs/>
          <w:color w:val="000000"/>
          <w:sz w:val="42"/>
          <w:szCs w:val="42"/>
        </w:rPr>
        <w:t>1-4</w:t>
      </w:r>
      <w:r w:rsidR="00FB6FB8">
        <w:rPr>
          <w:b/>
          <w:bCs/>
          <w:color w:val="000000"/>
          <w:sz w:val="42"/>
          <w:szCs w:val="42"/>
        </w:rPr>
        <w:t>)</w:t>
      </w:r>
    </w:p>
    <w:p w14:paraId="384FB6AD" w14:textId="77777777" w:rsidR="00394A72" w:rsidRPr="00FA1A59" w:rsidRDefault="00394A72" w:rsidP="00FA1A59">
      <w:pPr>
        <w:pStyle w:val="CM13"/>
        <w:spacing w:line="988" w:lineRule="atLeast"/>
        <w:jc w:val="center"/>
        <w:rPr>
          <w:b/>
          <w:bCs/>
          <w:color w:val="000000"/>
          <w:sz w:val="42"/>
          <w:szCs w:val="42"/>
        </w:rPr>
      </w:pPr>
      <w:r w:rsidRPr="00FA1A59">
        <w:rPr>
          <w:b/>
          <w:bCs/>
          <w:color w:val="000000"/>
          <w:sz w:val="42"/>
          <w:szCs w:val="42"/>
        </w:rPr>
        <w:t>Edition 1</w:t>
      </w:r>
    </w:p>
    <w:p w14:paraId="651FECDA" w14:textId="4B2296EA" w:rsidR="00394A72" w:rsidRPr="00FA1A59" w:rsidRDefault="00E762C2" w:rsidP="00FA1A59">
      <w:pPr>
        <w:pStyle w:val="CM13"/>
        <w:spacing w:line="988" w:lineRule="atLeast"/>
        <w:jc w:val="center"/>
        <w:rPr>
          <w:b/>
          <w:bCs/>
          <w:color w:val="000000"/>
          <w:sz w:val="42"/>
          <w:szCs w:val="42"/>
        </w:rPr>
      </w:pPr>
      <w:r>
        <w:rPr>
          <w:b/>
          <w:bCs/>
          <w:color w:val="000000"/>
          <w:sz w:val="42"/>
          <w:szCs w:val="42"/>
        </w:rPr>
        <w:t>October</w:t>
      </w:r>
      <w:r w:rsidR="00394A72" w:rsidRPr="00FA1A59">
        <w:rPr>
          <w:b/>
          <w:bCs/>
          <w:color w:val="000000"/>
          <w:sz w:val="42"/>
          <w:szCs w:val="42"/>
        </w:rPr>
        <w:t xml:space="preserve"> 2012</w:t>
      </w:r>
    </w:p>
    <w:p w14:paraId="14CE5784" w14:textId="77777777" w:rsidR="00394A72" w:rsidRPr="00FA1A59" w:rsidRDefault="00394A72" w:rsidP="00FA1A59"/>
    <w:p w14:paraId="4B002125" w14:textId="77777777" w:rsidR="00394A72" w:rsidRPr="00FB3D29" w:rsidRDefault="00394A72" w:rsidP="00083290">
      <w:pPr>
        <w:rPr>
          <w:rFonts w:cs="Arial"/>
        </w:rPr>
      </w:pPr>
    </w:p>
    <w:p w14:paraId="5F045923" w14:textId="77777777" w:rsidR="00394A72" w:rsidRPr="00FB3D29" w:rsidRDefault="007939DC" w:rsidP="00083290">
      <w:pPr>
        <w:jc w:val="center"/>
        <w:rPr>
          <w:rFonts w:cs="Arial"/>
        </w:rPr>
      </w:pPr>
      <w:r>
        <w:rPr>
          <w:rFonts w:cs="Arial"/>
          <w:noProof/>
          <w:lang w:val="en-US"/>
        </w:rPr>
        <w:drawing>
          <wp:inline distT="0" distB="0" distL="0" distR="0" wp14:anchorId="021460C7" wp14:editId="6B8D9211">
            <wp:extent cx="979793" cy="1347216"/>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79519" cy="1346839"/>
                    </a:xfrm>
                    <a:prstGeom prst="rect">
                      <a:avLst/>
                    </a:prstGeom>
                    <a:noFill/>
                    <a:ln>
                      <a:noFill/>
                    </a:ln>
                  </pic:spPr>
                </pic:pic>
              </a:graphicData>
            </a:graphic>
          </wp:inline>
        </w:drawing>
      </w:r>
    </w:p>
    <w:p w14:paraId="44DC859B" w14:textId="77777777" w:rsidR="00394A72" w:rsidRDefault="007939DC">
      <w:pPr>
        <w:rPr>
          <w:rFonts w:cs="Arial"/>
        </w:rPr>
      </w:pPr>
      <w:r>
        <w:rPr>
          <w:rFonts w:cs="Arial"/>
          <w:noProof/>
          <w:lang w:val="en-US"/>
        </w:rPr>
        <mc:AlternateContent>
          <mc:Choice Requires="wps">
            <w:drawing>
              <wp:anchor distT="0" distB="0" distL="114300" distR="114300" simplePos="0" relativeHeight="251657728" behindDoc="0" locked="0" layoutInCell="1" allowOverlap="1" wp14:anchorId="155F9213" wp14:editId="0E738CDE">
                <wp:simplePos x="0" y="0"/>
                <wp:positionH relativeFrom="column">
                  <wp:posOffset>895985</wp:posOffset>
                </wp:positionH>
                <wp:positionV relativeFrom="paragraph">
                  <wp:posOffset>1249045</wp:posOffset>
                </wp:positionV>
                <wp:extent cx="4587875" cy="883920"/>
                <wp:effectExtent l="0" t="0" r="0" b="5080"/>
                <wp:wrapThrough wrapText="bothSides">
                  <wp:wrapPolygon edited="0">
                    <wp:start x="120" y="0"/>
                    <wp:lineTo x="120" y="21103"/>
                    <wp:lineTo x="21406" y="21103"/>
                    <wp:lineTo x="21286" y="0"/>
                    <wp:lineTo x="120" y="0"/>
                  </wp:wrapPolygon>
                </wp:wrapThrough>
                <wp:docPr id="2"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7875" cy="88392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B17724" w14:textId="77777777" w:rsidR="00A9141C" w:rsidRPr="00D22BDE" w:rsidRDefault="00A9141C" w:rsidP="00A9141C">
                            <w:pPr>
                              <w:autoSpaceDE w:val="0"/>
                              <w:autoSpaceDN w:val="0"/>
                              <w:adjustRightInd w:val="0"/>
                              <w:jc w:val="center"/>
                              <w:rPr>
                                <w:rFonts w:cs="Arial"/>
                                <w:color w:val="000000"/>
                                <w:sz w:val="20"/>
                                <w:szCs w:val="18"/>
                                <w:lang w:val="fr-FR"/>
                              </w:rPr>
                            </w:pPr>
                            <w:r w:rsidRPr="002913F6">
                              <w:rPr>
                                <w:bCs/>
                                <w:color w:val="000000"/>
                                <w:sz w:val="20"/>
                                <w:szCs w:val="18"/>
                                <w:lang w:val="fr-FR"/>
                              </w:rPr>
                              <w:t>10, rue des Gaudines</w:t>
                            </w:r>
                          </w:p>
                          <w:p w14:paraId="383473EC" w14:textId="77777777" w:rsidR="00A9141C" w:rsidRDefault="00A9141C" w:rsidP="00A9141C">
                            <w:pPr>
                              <w:autoSpaceDE w:val="0"/>
                              <w:autoSpaceDN w:val="0"/>
                              <w:adjustRightInd w:val="0"/>
                              <w:jc w:val="center"/>
                              <w:rPr>
                                <w:rFonts w:cs="Arial"/>
                                <w:color w:val="000000"/>
                                <w:sz w:val="20"/>
                                <w:szCs w:val="18"/>
                                <w:lang w:val="fr-FR"/>
                              </w:rPr>
                            </w:pPr>
                            <w:r w:rsidRPr="002913F6">
                              <w:rPr>
                                <w:bCs/>
                                <w:color w:val="000000"/>
                                <w:sz w:val="20"/>
                                <w:szCs w:val="18"/>
                                <w:lang w:val="fr-FR"/>
                              </w:rPr>
                              <w:t>78100 Saint Germain en Laye,</w:t>
                            </w:r>
                            <w:r>
                              <w:rPr>
                                <w:b/>
                                <w:bCs/>
                                <w:color w:val="000000"/>
                                <w:sz w:val="20"/>
                                <w:szCs w:val="18"/>
                                <w:lang w:val="fr-FR"/>
                              </w:rPr>
                              <w:t xml:space="preserve"> </w:t>
                            </w:r>
                            <w:r w:rsidRPr="002913F6">
                              <w:rPr>
                                <w:bCs/>
                                <w:color w:val="000000"/>
                                <w:sz w:val="20"/>
                                <w:szCs w:val="18"/>
                                <w:lang w:val="fr-FR"/>
                              </w:rPr>
                              <w:t>France</w:t>
                            </w:r>
                          </w:p>
                          <w:p w14:paraId="4F500863" w14:textId="77777777" w:rsidR="00A9141C" w:rsidRDefault="00A9141C" w:rsidP="00A9141C">
                            <w:pPr>
                              <w:autoSpaceDE w:val="0"/>
                              <w:autoSpaceDN w:val="0"/>
                              <w:adjustRightInd w:val="0"/>
                              <w:jc w:val="center"/>
                              <w:rPr>
                                <w:rFonts w:cs="Arial"/>
                                <w:color w:val="000000"/>
                                <w:sz w:val="20"/>
                                <w:szCs w:val="18"/>
                              </w:rPr>
                            </w:pPr>
                            <w:r>
                              <w:rPr>
                                <w:rFonts w:cs="Arial"/>
                                <w:color w:val="000000"/>
                                <w:sz w:val="20"/>
                                <w:szCs w:val="18"/>
                              </w:rPr>
                              <w:t xml:space="preserve">Telephone: +33 1 34 51 70 01    Fax: +33 1 34 51 82 05 </w:t>
                            </w:r>
                          </w:p>
                          <w:p w14:paraId="4C5EAE22" w14:textId="77777777" w:rsidR="00A9141C" w:rsidRDefault="00A9141C" w:rsidP="00A9141C">
                            <w:pPr>
                              <w:autoSpaceDE w:val="0"/>
                              <w:autoSpaceDN w:val="0"/>
                              <w:adjustRightInd w:val="0"/>
                              <w:jc w:val="center"/>
                              <w:rPr>
                                <w:rFonts w:cs="Arial"/>
                                <w:color w:val="000000"/>
                                <w:sz w:val="18"/>
                                <w:szCs w:val="18"/>
                              </w:rPr>
                            </w:pPr>
                            <w:proofErr w:type="gramStart"/>
                            <w:r>
                              <w:rPr>
                                <w:rFonts w:cs="Arial"/>
                                <w:color w:val="000000"/>
                                <w:sz w:val="20"/>
                                <w:szCs w:val="18"/>
                              </w:rPr>
                              <w:t>e</w:t>
                            </w:r>
                            <w:proofErr w:type="gramEnd"/>
                            <w:r>
                              <w:rPr>
                                <w:rFonts w:cs="Arial"/>
                                <w:color w:val="000000"/>
                                <w:sz w:val="20"/>
                                <w:szCs w:val="18"/>
                              </w:rPr>
                              <w:t xml:space="preserve">-mail:  </w:t>
                            </w:r>
                            <w:hyperlink r:id="rId9" w:history="1">
                              <w:r>
                                <w:rPr>
                                  <w:rStyle w:val="Hyperlink"/>
                                  <w:rFonts w:cs="Arial"/>
                                  <w:szCs w:val="18"/>
                                </w:rPr>
                                <w:t>contact@iala-aism.org</w:t>
                              </w:r>
                            </w:hyperlink>
                            <w:r>
                              <w:rPr>
                                <w:rFonts w:cs="Arial"/>
                                <w:color w:val="000000"/>
                                <w:sz w:val="20"/>
                                <w:szCs w:val="18"/>
                              </w:rPr>
                              <w:t xml:space="preserve">       Internet:  </w:t>
                            </w:r>
                            <w:hyperlink r:id="rId10" w:history="1">
                              <w:r>
                                <w:rPr>
                                  <w:rStyle w:val="Hyperlink"/>
                                  <w:rFonts w:cs="Arial"/>
                                  <w:szCs w:val="18"/>
                                </w:rPr>
                                <w:t>www.iala-aism.org</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118" o:spid="_x0000_s1026" type="#_x0000_t202" style="position:absolute;margin-left:70.55pt;margin-top:98.35pt;width:361.25pt;height:69.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" filled="f" fillcolor="#0c9" stroked="f">
                <v:textbox>
                  <w:txbxContent>
                    <w:p w14:paraId="49B17724" w14:textId="77777777" w:rsidR="00A9141C" w:rsidRPr="00D22BDE" w:rsidRDefault="00A9141C" w:rsidP="00A9141C">
                      <w:pPr>
                        <w:autoSpaceDE w:val="0"/>
                        <w:autoSpaceDN w:val="0"/>
                        <w:adjustRightInd w:val="0"/>
                        <w:jc w:val="center"/>
                        <w:rPr>
                          <w:rFonts w:cs="Arial"/>
                          <w:color w:val="000000"/>
                          <w:sz w:val="20"/>
                          <w:szCs w:val="18"/>
                          <w:lang w:val="fr-FR"/>
                        </w:rPr>
                      </w:pPr>
                      <w:r w:rsidRPr="002913F6">
                        <w:rPr>
                          <w:bCs/>
                          <w:color w:val="000000"/>
                          <w:sz w:val="20"/>
                          <w:szCs w:val="18"/>
                          <w:lang w:val="fr-FR"/>
                        </w:rPr>
                        <w:t xml:space="preserve">10, rue des </w:t>
                      </w:r>
                      <w:proofErr w:type="spellStart"/>
                      <w:r w:rsidRPr="002913F6">
                        <w:rPr>
                          <w:bCs/>
                          <w:color w:val="000000"/>
                          <w:sz w:val="20"/>
                          <w:szCs w:val="18"/>
                          <w:lang w:val="fr-FR"/>
                        </w:rPr>
                        <w:t>Gaudines</w:t>
                      </w:r>
                      <w:proofErr w:type="spellEnd"/>
                    </w:p>
                    <w:p w14:paraId="383473EC" w14:textId="77777777" w:rsidR="00A9141C" w:rsidRDefault="00A9141C" w:rsidP="00A9141C">
                      <w:pPr>
                        <w:autoSpaceDE w:val="0"/>
                        <w:autoSpaceDN w:val="0"/>
                        <w:adjustRightInd w:val="0"/>
                        <w:jc w:val="center"/>
                        <w:rPr>
                          <w:rFonts w:cs="Arial"/>
                          <w:color w:val="000000"/>
                          <w:sz w:val="20"/>
                          <w:szCs w:val="18"/>
                          <w:lang w:val="fr-FR"/>
                        </w:rPr>
                      </w:pPr>
                      <w:r w:rsidRPr="002913F6">
                        <w:rPr>
                          <w:bCs/>
                          <w:color w:val="000000"/>
                          <w:sz w:val="20"/>
                          <w:szCs w:val="18"/>
                          <w:lang w:val="fr-FR"/>
                        </w:rPr>
                        <w:t>78100 Saint Germain en Laye,</w:t>
                      </w:r>
                      <w:r>
                        <w:rPr>
                          <w:b/>
                          <w:bCs/>
                          <w:color w:val="000000"/>
                          <w:sz w:val="20"/>
                          <w:szCs w:val="18"/>
                          <w:lang w:val="fr-FR"/>
                        </w:rPr>
                        <w:t xml:space="preserve"> </w:t>
                      </w:r>
                      <w:r w:rsidRPr="002913F6">
                        <w:rPr>
                          <w:bCs/>
                          <w:color w:val="000000"/>
                          <w:sz w:val="20"/>
                          <w:szCs w:val="18"/>
                          <w:lang w:val="fr-FR"/>
                        </w:rPr>
                        <w:t>France</w:t>
                      </w:r>
                    </w:p>
                    <w:p w14:paraId="4F500863" w14:textId="77777777" w:rsidR="00A9141C" w:rsidRDefault="00A9141C" w:rsidP="00A9141C">
                      <w:pPr>
                        <w:autoSpaceDE w:val="0"/>
                        <w:autoSpaceDN w:val="0"/>
                        <w:adjustRightInd w:val="0"/>
                        <w:jc w:val="center"/>
                        <w:rPr>
                          <w:rFonts w:cs="Arial"/>
                          <w:color w:val="000000"/>
                          <w:sz w:val="20"/>
                          <w:szCs w:val="18"/>
                        </w:rPr>
                      </w:pPr>
                      <w:r>
                        <w:rPr>
                          <w:rFonts w:cs="Arial"/>
                          <w:color w:val="000000"/>
                          <w:sz w:val="20"/>
                          <w:szCs w:val="18"/>
                        </w:rPr>
                        <w:t xml:space="preserve">Telephone: +33 1 34 51 70 01    Fax: +33 1 34 51 82 05 </w:t>
                      </w:r>
                    </w:p>
                    <w:p w14:paraId="4C5EAE22" w14:textId="77777777" w:rsidR="00A9141C" w:rsidRDefault="00A9141C" w:rsidP="00A9141C">
                      <w:pPr>
                        <w:autoSpaceDE w:val="0"/>
                        <w:autoSpaceDN w:val="0"/>
                        <w:adjustRightInd w:val="0"/>
                        <w:jc w:val="center"/>
                        <w:rPr>
                          <w:rFonts w:cs="Arial"/>
                          <w:color w:val="000000"/>
                          <w:sz w:val="18"/>
                          <w:szCs w:val="18"/>
                        </w:rPr>
                      </w:pPr>
                      <w:proofErr w:type="gramStart"/>
                      <w:r>
                        <w:rPr>
                          <w:rFonts w:cs="Arial"/>
                          <w:color w:val="000000"/>
                          <w:sz w:val="20"/>
                          <w:szCs w:val="18"/>
                        </w:rPr>
                        <w:t>e</w:t>
                      </w:r>
                      <w:proofErr w:type="gramEnd"/>
                      <w:r>
                        <w:rPr>
                          <w:rFonts w:cs="Arial"/>
                          <w:color w:val="000000"/>
                          <w:sz w:val="20"/>
                          <w:szCs w:val="18"/>
                        </w:rPr>
                        <w:t xml:space="preserve">-mail:  </w:t>
                      </w:r>
                      <w:hyperlink r:id="rId11" w:history="1">
                        <w:r>
                          <w:rPr>
                            <w:rStyle w:val="Hyperlink"/>
                            <w:rFonts w:cs="Arial"/>
                            <w:szCs w:val="18"/>
                          </w:rPr>
                          <w:t>contact@iala-aism.org</w:t>
                        </w:r>
                      </w:hyperlink>
                      <w:r>
                        <w:rPr>
                          <w:rFonts w:cs="Arial"/>
                          <w:color w:val="000000"/>
                          <w:sz w:val="20"/>
                          <w:szCs w:val="18"/>
                        </w:rPr>
                        <w:t xml:space="preserve">       Internet:  </w:t>
                      </w:r>
                      <w:hyperlink r:id="rId12" w:history="1">
                        <w:r>
                          <w:rPr>
                            <w:rStyle w:val="Hyperlink"/>
                            <w:rFonts w:cs="Arial"/>
                            <w:szCs w:val="18"/>
                          </w:rPr>
                          <w:t>www.iala-aism.org</w:t>
                        </w:r>
                      </w:hyperlink>
                    </w:p>
                  </w:txbxContent>
                </v:textbox>
                <w10:wrap type="through"/>
              </v:shape>
            </w:pict>
          </mc:Fallback>
        </mc:AlternateContent>
      </w:r>
      <w:r w:rsidR="00394A72">
        <w:rPr>
          <w:rFonts w:cs="Arial"/>
        </w:rPr>
        <w:br w:type="page"/>
      </w:r>
    </w:p>
    <w:p w14:paraId="5AFE68BE" w14:textId="77777777" w:rsidR="00394A72" w:rsidRPr="00FB3D29" w:rsidRDefault="00394A72" w:rsidP="00083290">
      <w:pPr>
        <w:jc w:val="center"/>
        <w:rPr>
          <w:rFonts w:cs="Arial"/>
        </w:rPr>
      </w:pPr>
    </w:p>
    <w:p w14:paraId="6D052E44" w14:textId="77777777" w:rsidR="00394A72" w:rsidRPr="009115AA" w:rsidRDefault="00394A72" w:rsidP="00082991">
      <w:pPr>
        <w:pStyle w:val="Title"/>
      </w:pPr>
      <w:bookmarkStart w:id="1" w:name="_Toc328650171"/>
      <w:r>
        <w:t xml:space="preserve">DOCUMENT </w:t>
      </w:r>
      <w:r w:rsidRPr="00082991">
        <w:t>REVISIONS</w:t>
      </w:r>
      <w:bookmarkEnd w:id="1"/>
    </w:p>
    <w:p w14:paraId="7ACCE075" w14:textId="77777777" w:rsidR="00394A72" w:rsidRPr="00A33327" w:rsidRDefault="00394A72" w:rsidP="00FA1A59">
      <w:pPr>
        <w:pStyle w:val="BodyText"/>
        <w:rPr>
          <w:rFonts w:cs="Arial"/>
        </w:rPr>
      </w:pPr>
      <w:r w:rsidRPr="005C01DC">
        <w:rPr>
          <w:rFonts w:cs="Arial"/>
        </w:rPr>
        <w:t>Revisions to the IALA Document are to be noted in the table prior to the issue of a revised document.</w:t>
      </w: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360"/>
        <w:gridCol w:w="4161"/>
      </w:tblGrid>
      <w:tr w:rsidR="00394A72" w:rsidRPr="001A35C8" w14:paraId="1B0E8A77" w14:textId="77777777" w:rsidTr="00FA1A59">
        <w:tc>
          <w:tcPr>
            <w:tcW w:w="1908" w:type="dxa"/>
          </w:tcPr>
          <w:p w14:paraId="20CBEF27" w14:textId="77777777" w:rsidR="00394A72" w:rsidRPr="001A35C8" w:rsidRDefault="00394A72" w:rsidP="00FA1A59">
            <w:pPr>
              <w:spacing w:before="60" w:after="60"/>
              <w:jc w:val="center"/>
              <w:rPr>
                <w:rFonts w:cs="Arial"/>
                <w:b/>
                <w:bCs/>
              </w:rPr>
            </w:pPr>
            <w:r w:rsidRPr="001A35C8">
              <w:rPr>
                <w:rFonts w:cs="Arial"/>
                <w:b/>
                <w:bCs/>
              </w:rPr>
              <w:t>Date</w:t>
            </w:r>
          </w:p>
        </w:tc>
        <w:tc>
          <w:tcPr>
            <w:tcW w:w="3360" w:type="dxa"/>
          </w:tcPr>
          <w:p w14:paraId="4AA26E61" w14:textId="77777777" w:rsidR="00394A72" w:rsidRPr="001A35C8" w:rsidRDefault="00394A72" w:rsidP="00FA1A59">
            <w:pPr>
              <w:spacing w:before="60" w:after="60"/>
              <w:jc w:val="center"/>
              <w:rPr>
                <w:rFonts w:cs="Arial"/>
                <w:b/>
                <w:bCs/>
              </w:rPr>
            </w:pPr>
            <w:r w:rsidRPr="001A35C8">
              <w:rPr>
                <w:rFonts w:cs="Arial"/>
                <w:b/>
                <w:bCs/>
              </w:rPr>
              <w:t>Page / Section Revised</w:t>
            </w:r>
          </w:p>
        </w:tc>
        <w:tc>
          <w:tcPr>
            <w:tcW w:w="4161" w:type="dxa"/>
          </w:tcPr>
          <w:p w14:paraId="54715674" w14:textId="77777777" w:rsidR="00394A72" w:rsidRPr="001A35C8" w:rsidRDefault="00394A72" w:rsidP="00FA1A59">
            <w:pPr>
              <w:spacing w:before="60" w:after="60"/>
              <w:jc w:val="center"/>
              <w:rPr>
                <w:rFonts w:cs="Arial"/>
                <w:b/>
                <w:bCs/>
              </w:rPr>
            </w:pPr>
            <w:r w:rsidRPr="001A35C8">
              <w:rPr>
                <w:rFonts w:cs="Arial"/>
                <w:b/>
                <w:bCs/>
              </w:rPr>
              <w:t>Requirement for Revision</w:t>
            </w:r>
          </w:p>
        </w:tc>
      </w:tr>
      <w:tr w:rsidR="00394A72" w:rsidRPr="001A35C8" w14:paraId="0152F6CD" w14:textId="77777777" w:rsidTr="00FA1A59">
        <w:trPr>
          <w:trHeight w:val="851"/>
        </w:trPr>
        <w:tc>
          <w:tcPr>
            <w:tcW w:w="1908" w:type="dxa"/>
            <w:vAlign w:val="center"/>
          </w:tcPr>
          <w:p w14:paraId="17E2C768" w14:textId="77777777" w:rsidR="00394A72" w:rsidRPr="001A35C8" w:rsidRDefault="00394A72" w:rsidP="00FA1A59">
            <w:pPr>
              <w:spacing w:before="60" w:after="60"/>
              <w:rPr>
                <w:highlight w:val="yellow"/>
              </w:rPr>
            </w:pPr>
          </w:p>
        </w:tc>
        <w:tc>
          <w:tcPr>
            <w:tcW w:w="3360" w:type="dxa"/>
            <w:vAlign w:val="center"/>
          </w:tcPr>
          <w:p w14:paraId="7208A1E4" w14:textId="77777777" w:rsidR="00394A72" w:rsidRPr="001A35C8" w:rsidRDefault="00394A72" w:rsidP="00FA1A59">
            <w:pPr>
              <w:spacing w:before="60" w:after="60"/>
              <w:rPr>
                <w:highlight w:val="yellow"/>
              </w:rPr>
            </w:pPr>
          </w:p>
        </w:tc>
        <w:tc>
          <w:tcPr>
            <w:tcW w:w="4161" w:type="dxa"/>
            <w:vAlign w:val="center"/>
          </w:tcPr>
          <w:p w14:paraId="5037A21C" w14:textId="77777777" w:rsidR="00394A72" w:rsidRPr="001A35C8" w:rsidRDefault="00394A72" w:rsidP="00FA1A59">
            <w:pPr>
              <w:spacing w:before="60" w:after="60"/>
            </w:pPr>
          </w:p>
        </w:tc>
      </w:tr>
      <w:tr w:rsidR="00394A72" w:rsidRPr="001A35C8" w14:paraId="67E18B03" w14:textId="77777777" w:rsidTr="00FA1A59">
        <w:trPr>
          <w:trHeight w:val="851"/>
        </w:trPr>
        <w:tc>
          <w:tcPr>
            <w:tcW w:w="1908" w:type="dxa"/>
            <w:vAlign w:val="center"/>
          </w:tcPr>
          <w:p w14:paraId="66D2B5CA" w14:textId="77777777" w:rsidR="00394A72" w:rsidRPr="001A35C8" w:rsidRDefault="00394A72" w:rsidP="00FA1A59">
            <w:pPr>
              <w:spacing w:before="60" w:after="60"/>
            </w:pPr>
          </w:p>
        </w:tc>
        <w:tc>
          <w:tcPr>
            <w:tcW w:w="3360" w:type="dxa"/>
            <w:vAlign w:val="center"/>
          </w:tcPr>
          <w:p w14:paraId="3C9503BD" w14:textId="77777777" w:rsidR="00394A72" w:rsidRPr="001A35C8" w:rsidRDefault="00394A72" w:rsidP="00FA1A59">
            <w:pPr>
              <w:spacing w:before="60" w:after="60"/>
            </w:pPr>
          </w:p>
        </w:tc>
        <w:tc>
          <w:tcPr>
            <w:tcW w:w="4161" w:type="dxa"/>
            <w:vAlign w:val="center"/>
          </w:tcPr>
          <w:p w14:paraId="3BBD4A8B" w14:textId="77777777" w:rsidR="00394A72" w:rsidRPr="001A35C8" w:rsidRDefault="00394A72" w:rsidP="00FA1A59">
            <w:pPr>
              <w:spacing w:before="60" w:after="60"/>
            </w:pPr>
          </w:p>
        </w:tc>
      </w:tr>
      <w:tr w:rsidR="00394A72" w:rsidRPr="001A35C8" w14:paraId="1FB203B6" w14:textId="77777777" w:rsidTr="00FA1A59">
        <w:trPr>
          <w:trHeight w:val="851"/>
        </w:trPr>
        <w:tc>
          <w:tcPr>
            <w:tcW w:w="1908" w:type="dxa"/>
            <w:vAlign w:val="center"/>
          </w:tcPr>
          <w:p w14:paraId="529EEE18" w14:textId="77777777" w:rsidR="00394A72" w:rsidRPr="001A35C8" w:rsidRDefault="00394A72" w:rsidP="00FA1A59">
            <w:pPr>
              <w:spacing w:before="60" w:after="60"/>
            </w:pPr>
          </w:p>
        </w:tc>
        <w:tc>
          <w:tcPr>
            <w:tcW w:w="3360" w:type="dxa"/>
            <w:vAlign w:val="center"/>
          </w:tcPr>
          <w:p w14:paraId="36210029" w14:textId="77777777" w:rsidR="00394A72" w:rsidRPr="001A35C8" w:rsidRDefault="00394A72" w:rsidP="00FA1A59">
            <w:pPr>
              <w:spacing w:before="60" w:after="60"/>
            </w:pPr>
          </w:p>
        </w:tc>
        <w:tc>
          <w:tcPr>
            <w:tcW w:w="4161" w:type="dxa"/>
            <w:vAlign w:val="center"/>
          </w:tcPr>
          <w:p w14:paraId="2B0FFEE3" w14:textId="77777777" w:rsidR="00394A72" w:rsidRPr="001A35C8" w:rsidRDefault="00394A72" w:rsidP="00FA1A59">
            <w:pPr>
              <w:spacing w:before="60" w:after="60"/>
            </w:pPr>
          </w:p>
        </w:tc>
      </w:tr>
      <w:tr w:rsidR="00394A72" w:rsidRPr="001A35C8" w14:paraId="6AD15EF0" w14:textId="77777777" w:rsidTr="00FA1A59">
        <w:trPr>
          <w:trHeight w:val="851"/>
        </w:trPr>
        <w:tc>
          <w:tcPr>
            <w:tcW w:w="1908" w:type="dxa"/>
            <w:vAlign w:val="center"/>
          </w:tcPr>
          <w:p w14:paraId="0B452E45" w14:textId="77777777" w:rsidR="00394A72" w:rsidRPr="001A35C8" w:rsidRDefault="00394A72" w:rsidP="00FA1A59">
            <w:pPr>
              <w:spacing w:before="60" w:after="60"/>
            </w:pPr>
          </w:p>
        </w:tc>
        <w:tc>
          <w:tcPr>
            <w:tcW w:w="3360" w:type="dxa"/>
            <w:vAlign w:val="center"/>
          </w:tcPr>
          <w:p w14:paraId="780CB5AD" w14:textId="77777777" w:rsidR="00394A72" w:rsidRPr="001A35C8" w:rsidRDefault="00394A72" w:rsidP="00FA1A59">
            <w:pPr>
              <w:spacing w:before="60" w:after="60"/>
            </w:pPr>
          </w:p>
        </w:tc>
        <w:tc>
          <w:tcPr>
            <w:tcW w:w="4161" w:type="dxa"/>
            <w:vAlign w:val="center"/>
          </w:tcPr>
          <w:p w14:paraId="1AA298EC" w14:textId="77777777" w:rsidR="00394A72" w:rsidRPr="001A35C8" w:rsidRDefault="00394A72" w:rsidP="00FA1A59">
            <w:pPr>
              <w:spacing w:before="60" w:after="60"/>
            </w:pPr>
          </w:p>
        </w:tc>
      </w:tr>
      <w:tr w:rsidR="00394A72" w:rsidRPr="001A35C8" w14:paraId="5D9CA6A9" w14:textId="77777777" w:rsidTr="00FA1A59">
        <w:trPr>
          <w:trHeight w:val="851"/>
        </w:trPr>
        <w:tc>
          <w:tcPr>
            <w:tcW w:w="1908" w:type="dxa"/>
            <w:vAlign w:val="center"/>
          </w:tcPr>
          <w:p w14:paraId="7D3408C8" w14:textId="77777777" w:rsidR="00394A72" w:rsidRPr="001A35C8" w:rsidRDefault="00394A72" w:rsidP="00FA1A59">
            <w:pPr>
              <w:spacing w:before="60" w:after="60"/>
            </w:pPr>
          </w:p>
        </w:tc>
        <w:tc>
          <w:tcPr>
            <w:tcW w:w="3360" w:type="dxa"/>
            <w:vAlign w:val="center"/>
          </w:tcPr>
          <w:p w14:paraId="5041DA90" w14:textId="77777777" w:rsidR="00394A72" w:rsidRPr="001A35C8" w:rsidRDefault="00394A72" w:rsidP="00FA1A59">
            <w:pPr>
              <w:spacing w:before="60" w:after="60"/>
            </w:pPr>
          </w:p>
        </w:tc>
        <w:tc>
          <w:tcPr>
            <w:tcW w:w="4161" w:type="dxa"/>
            <w:vAlign w:val="center"/>
          </w:tcPr>
          <w:p w14:paraId="096AB489" w14:textId="77777777" w:rsidR="00394A72" w:rsidRPr="001A35C8" w:rsidRDefault="00394A72" w:rsidP="00FA1A59">
            <w:pPr>
              <w:spacing w:before="60" w:after="60"/>
            </w:pPr>
          </w:p>
        </w:tc>
      </w:tr>
      <w:tr w:rsidR="00394A72" w:rsidRPr="001A35C8" w14:paraId="10D7F3AA" w14:textId="77777777" w:rsidTr="00FA1A59">
        <w:trPr>
          <w:trHeight w:val="851"/>
        </w:trPr>
        <w:tc>
          <w:tcPr>
            <w:tcW w:w="1908" w:type="dxa"/>
            <w:vAlign w:val="center"/>
          </w:tcPr>
          <w:p w14:paraId="5DB298C1" w14:textId="77777777" w:rsidR="00394A72" w:rsidRPr="001A35C8" w:rsidRDefault="00394A72" w:rsidP="00FA1A59">
            <w:pPr>
              <w:spacing w:before="60" w:after="60"/>
            </w:pPr>
          </w:p>
        </w:tc>
        <w:tc>
          <w:tcPr>
            <w:tcW w:w="3360" w:type="dxa"/>
            <w:vAlign w:val="center"/>
          </w:tcPr>
          <w:p w14:paraId="279B0B84" w14:textId="77777777" w:rsidR="00394A72" w:rsidRPr="001A35C8" w:rsidRDefault="00394A72" w:rsidP="00FA1A59">
            <w:pPr>
              <w:spacing w:before="60" w:after="60"/>
            </w:pPr>
          </w:p>
        </w:tc>
        <w:tc>
          <w:tcPr>
            <w:tcW w:w="4161" w:type="dxa"/>
            <w:vAlign w:val="center"/>
          </w:tcPr>
          <w:p w14:paraId="021593E9" w14:textId="77777777" w:rsidR="00394A72" w:rsidRPr="001A35C8" w:rsidRDefault="00394A72" w:rsidP="00FA1A59">
            <w:pPr>
              <w:spacing w:before="60" w:after="60"/>
            </w:pPr>
          </w:p>
        </w:tc>
      </w:tr>
    </w:tbl>
    <w:p w14:paraId="47AB8612" w14:textId="77777777" w:rsidR="00394A72" w:rsidRPr="00FB3D29" w:rsidRDefault="00394A72">
      <w:pPr>
        <w:rPr>
          <w:rFonts w:cs="Arial"/>
        </w:rPr>
      </w:pPr>
    </w:p>
    <w:p w14:paraId="1A432BB2" w14:textId="77777777" w:rsidR="00394A72" w:rsidRDefault="00394A72">
      <w:pPr>
        <w:rPr>
          <w:b/>
          <w:sz w:val="36"/>
          <w:szCs w:val="36"/>
        </w:rPr>
      </w:pPr>
      <w:bookmarkStart w:id="2" w:name="_Toc306308766"/>
      <w:r>
        <w:br w:type="page"/>
      </w:r>
    </w:p>
    <w:p w14:paraId="1DF00643" w14:textId="77777777" w:rsidR="00394A72" w:rsidRDefault="00394A72" w:rsidP="006C3CB5">
      <w:pPr>
        <w:pStyle w:val="Title"/>
      </w:pPr>
      <w:bookmarkStart w:id="3" w:name="_Toc328650172"/>
      <w:bookmarkEnd w:id="2"/>
      <w:r>
        <w:lastRenderedPageBreak/>
        <w:t>FOREWORD</w:t>
      </w:r>
      <w:bookmarkEnd w:id="3"/>
    </w:p>
    <w:p w14:paraId="1C2CED77" w14:textId="77777777" w:rsidR="00394A72" w:rsidRPr="00933831" w:rsidRDefault="00394A72">
      <w:pPr>
        <w:pStyle w:val="BodyText"/>
        <w:rPr>
          <w:rFonts w:cs="Arial"/>
          <w:lang w:eastAsia="de-DE"/>
        </w:rPr>
      </w:pPr>
      <w:r w:rsidRPr="00933831">
        <w:rPr>
          <w:rFonts w:cs="Arial"/>
          <w:lang w:eastAsia="de-DE"/>
        </w:rPr>
        <w:t>The International Association of Marine Aids to Navigation and Lighthouse Authorities (IALA) recognises that training in all aspects of Aids to Navigation (AtoN) service delivery, from inception through installation and maintenance to replacement or removal at the end of a planned life-cycle, is critical to the consistent provision of that AtoN service.</w:t>
      </w:r>
    </w:p>
    <w:p w14:paraId="029EBFC2" w14:textId="77777777" w:rsidR="00394A72" w:rsidRPr="00933831" w:rsidRDefault="00394A72">
      <w:pPr>
        <w:pStyle w:val="BodyText"/>
        <w:rPr>
          <w:rFonts w:cs="Arial"/>
          <w:lang w:eastAsia="de-DE"/>
        </w:rPr>
      </w:pPr>
      <w:r w:rsidRPr="00933831">
        <w:rPr>
          <w:rFonts w:cs="Arial"/>
          <w:lang w:eastAsia="de-DE"/>
        </w:rPr>
        <w:t>Taking into account that under the SOLAS Convention, Chapter 5, Regulation 13, paragraph 2; Contracting Governments, mindful of their obligations published by the International Maritime Organisation, undertake to consider the international recommendations and guidelines when establishing aids to navigation, including recommendations on training and qualification of AtoN technicians, IALA has adopted Recommendation E-141 on Standards for Training and Certification of AtoN personnel.</w:t>
      </w:r>
    </w:p>
    <w:p w14:paraId="1F2F1A92" w14:textId="05B6125D" w:rsidR="00394A72" w:rsidRPr="00933831" w:rsidRDefault="00394A72">
      <w:pPr>
        <w:pStyle w:val="BodyText"/>
        <w:rPr>
          <w:rFonts w:cs="Arial"/>
          <w:lang w:eastAsia="de-DE"/>
        </w:rPr>
      </w:pPr>
      <w:r w:rsidRPr="00933831">
        <w:rPr>
          <w:rFonts w:cs="Arial"/>
          <w:lang w:eastAsia="de-DE"/>
        </w:rPr>
        <w:t xml:space="preserve">IALA Committees working closely with the IALA World Wide Academy have developed a series of model courses for AtoN personnel having E-141 Level 2 technician functions.  This model course on </w:t>
      </w:r>
      <w:r w:rsidR="008D75E4">
        <w:rPr>
          <w:rFonts w:cs="Arial"/>
          <w:lang w:eastAsia="de-DE"/>
        </w:rPr>
        <w:t>an Introduction to Aids to Navigation (Buoyage)</w:t>
      </w:r>
      <w:r w:rsidRPr="00933831">
        <w:rPr>
          <w:rFonts w:cs="Arial"/>
          <w:lang w:eastAsia="de-DE"/>
        </w:rPr>
        <w:t xml:space="preserve"> should be read in conjunction with the Training Overview Document IALA WWA.L2.0 which contains standard guidance for the conduct of all Level 2 model courses</w:t>
      </w:r>
    </w:p>
    <w:p w14:paraId="6D1B0325" w14:textId="27540C7D" w:rsidR="00394A72" w:rsidRPr="00933831" w:rsidRDefault="00394A72">
      <w:pPr>
        <w:pStyle w:val="BodyText"/>
        <w:rPr>
          <w:rFonts w:cs="Arial"/>
          <w:lang w:eastAsia="de-DE"/>
        </w:rPr>
      </w:pPr>
      <w:r w:rsidRPr="00933831">
        <w:rPr>
          <w:rFonts w:cs="Arial"/>
          <w:lang w:eastAsia="de-DE"/>
        </w:rPr>
        <w:t xml:space="preserve">This model course is intended to provide national members and other appropriate authorities charged with the provision of AtoN services with specific guidance on the training of AtoN technicians in </w:t>
      </w:r>
      <w:r w:rsidR="008D75E4">
        <w:rPr>
          <w:rFonts w:cs="Arial"/>
          <w:lang w:eastAsia="de-DE"/>
        </w:rPr>
        <w:t xml:space="preserve">an introduction to floating </w:t>
      </w:r>
      <w:r w:rsidR="006A0B81">
        <w:rPr>
          <w:rFonts w:cs="Arial"/>
          <w:lang w:eastAsia="de-DE"/>
        </w:rPr>
        <w:t>marks</w:t>
      </w:r>
      <w:r w:rsidRPr="00933831">
        <w:rPr>
          <w:rFonts w:cs="Arial"/>
          <w:lang w:eastAsia="de-DE"/>
        </w:rPr>
        <w:t>.  Assistance in implementing this and other model courses may be obtained from the IALA World Wide Academy at the following address:</w:t>
      </w:r>
    </w:p>
    <w:p w14:paraId="40548473" w14:textId="77777777" w:rsidR="00394A72" w:rsidRPr="00FA1A59" w:rsidRDefault="00394A72" w:rsidP="00FA1A59">
      <w:pPr>
        <w:rPr>
          <w:rFonts w:cs="Arial"/>
          <w:lang w:eastAsia="de-DE"/>
        </w:rPr>
      </w:pPr>
    </w:p>
    <w:p w14:paraId="0569F9BC" w14:textId="77777777" w:rsidR="00394A72" w:rsidRDefault="00394A72" w:rsidP="00FA1A59">
      <w:pPr>
        <w:rPr>
          <w:rFonts w:cs="Arial"/>
          <w:lang w:eastAsia="de-DE"/>
        </w:rPr>
      </w:pPr>
    </w:p>
    <w:p w14:paraId="4D9E5F7D" w14:textId="77777777" w:rsidR="00394A72" w:rsidRPr="00933831" w:rsidRDefault="00394A72" w:rsidP="00080131">
      <w:pPr>
        <w:tabs>
          <w:tab w:val="left" w:pos="5387"/>
        </w:tabs>
        <w:rPr>
          <w:lang w:eastAsia="de-DE"/>
        </w:rPr>
      </w:pPr>
      <w:r w:rsidRPr="00933831">
        <w:rPr>
          <w:lang w:eastAsia="de-DE"/>
        </w:rPr>
        <w:t>The Dean</w:t>
      </w:r>
    </w:p>
    <w:p w14:paraId="4FC20F1B" w14:textId="77777777" w:rsidR="00394A72" w:rsidRPr="00933831" w:rsidRDefault="00394A72" w:rsidP="00080131">
      <w:pPr>
        <w:tabs>
          <w:tab w:val="left" w:pos="5387"/>
        </w:tabs>
        <w:rPr>
          <w:lang w:eastAsia="de-DE"/>
        </w:rPr>
      </w:pPr>
      <w:r w:rsidRPr="00933831">
        <w:rPr>
          <w:lang w:eastAsia="de-DE"/>
        </w:rPr>
        <w:t>IALA World Wide Academy</w:t>
      </w:r>
      <w:r w:rsidRPr="00933831">
        <w:rPr>
          <w:lang w:eastAsia="de-DE"/>
        </w:rPr>
        <w:tab/>
        <w:t>Tel:</w:t>
      </w:r>
      <w:r w:rsidRPr="00933831">
        <w:rPr>
          <w:lang w:eastAsia="de-DE"/>
        </w:rPr>
        <w:tab/>
      </w:r>
      <w:r w:rsidR="00FB6FB8">
        <w:rPr>
          <w:lang w:eastAsia="de-DE"/>
        </w:rPr>
        <w:tab/>
      </w:r>
      <w:r w:rsidRPr="00933831">
        <w:rPr>
          <w:lang w:eastAsia="de-DE"/>
        </w:rPr>
        <w:t>(+) 33 1</w:t>
      </w:r>
      <w:r w:rsidR="00FB6FB8">
        <w:rPr>
          <w:lang w:eastAsia="de-DE"/>
        </w:rPr>
        <w:t xml:space="preserve"> </w:t>
      </w:r>
      <w:r w:rsidRPr="00933831">
        <w:rPr>
          <w:lang w:eastAsia="de-DE"/>
        </w:rPr>
        <w:t>34 51 70 01</w:t>
      </w:r>
    </w:p>
    <w:p w14:paraId="62CA70B3" w14:textId="77777777" w:rsidR="00394A72" w:rsidRPr="00933831" w:rsidRDefault="00394A72" w:rsidP="00080131">
      <w:pPr>
        <w:tabs>
          <w:tab w:val="left" w:pos="5387"/>
        </w:tabs>
        <w:rPr>
          <w:lang w:val="fr-FR" w:eastAsia="de-DE"/>
        </w:rPr>
      </w:pPr>
      <w:r w:rsidRPr="00933831">
        <w:rPr>
          <w:lang w:val="fr-FR" w:eastAsia="de-DE"/>
        </w:rPr>
        <w:t>10 rue des Gaudines, 78100</w:t>
      </w:r>
      <w:r w:rsidRPr="00933831">
        <w:rPr>
          <w:lang w:val="fr-FR" w:eastAsia="de-DE"/>
        </w:rPr>
        <w:tab/>
        <w:t>Fax:</w:t>
      </w:r>
      <w:r w:rsidRPr="00933831">
        <w:rPr>
          <w:lang w:val="fr-FR" w:eastAsia="de-DE"/>
        </w:rPr>
        <w:tab/>
        <w:t>(+) 33 1</w:t>
      </w:r>
      <w:r w:rsidR="00FB6FB8">
        <w:rPr>
          <w:lang w:val="fr-FR" w:eastAsia="de-DE"/>
        </w:rPr>
        <w:t xml:space="preserve"> </w:t>
      </w:r>
      <w:r w:rsidRPr="00933831">
        <w:rPr>
          <w:lang w:val="fr-FR" w:eastAsia="de-DE"/>
        </w:rPr>
        <w:t>34 51 82 05</w:t>
      </w:r>
    </w:p>
    <w:p w14:paraId="0B526077" w14:textId="77777777" w:rsidR="00394A72" w:rsidRPr="00933831" w:rsidRDefault="00394A72" w:rsidP="00080131">
      <w:pPr>
        <w:tabs>
          <w:tab w:val="left" w:pos="5387"/>
        </w:tabs>
      </w:pPr>
      <w:r w:rsidRPr="00933831">
        <w:rPr>
          <w:lang w:val="fr-FR" w:eastAsia="de-DE"/>
        </w:rPr>
        <w:t>Saint Germain-en-Laye</w:t>
      </w:r>
      <w:r w:rsidRPr="00933831">
        <w:rPr>
          <w:lang w:val="fr-FR" w:eastAsia="de-DE"/>
        </w:rPr>
        <w:tab/>
        <w:t>e-mail:</w:t>
      </w:r>
      <w:r>
        <w:rPr>
          <w:lang w:val="fr-FR" w:eastAsia="de-DE"/>
        </w:rPr>
        <w:tab/>
      </w:r>
      <w:hyperlink r:id="rId13" w:history="1">
        <w:r w:rsidRPr="00933831">
          <w:rPr>
            <w:rStyle w:val="Hyperlink"/>
            <w:rFonts w:cs="Arial"/>
            <w:lang w:val="fr-FR" w:eastAsia="de-DE"/>
          </w:rPr>
          <w:t>contact@iala-aism.org</w:t>
        </w:r>
      </w:hyperlink>
    </w:p>
    <w:p w14:paraId="724B7C1C" w14:textId="77777777" w:rsidR="00394A72" w:rsidRPr="00933831" w:rsidRDefault="00394A72" w:rsidP="00080131">
      <w:pPr>
        <w:tabs>
          <w:tab w:val="left" w:pos="5387"/>
        </w:tabs>
      </w:pPr>
      <w:r w:rsidRPr="00933831">
        <w:rPr>
          <w:lang w:val="fr-FR" w:eastAsia="de-DE"/>
        </w:rPr>
        <w:t>France</w:t>
      </w:r>
      <w:r w:rsidRPr="00933831">
        <w:rPr>
          <w:lang w:val="fr-FR" w:eastAsia="de-DE"/>
        </w:rPr>
        <w:tab/>
      </w:r>
      <w:r>
        <w:rPr>
          <w:lang w:val="fr-FR" w:eastAsia="de-DE"/>
        </w:rPr>
        <w:t>I</w:t>
      </w:r>
      <w:r w:rsidRPr="00933831">
        <w:rPr>
          <w:lang w:val="fr-FR" w:eastAsia="de-DE"/>
        </w:rPr>
        <w:t>nternet:</w:t>
      </w:r>
      <w:r>
        <w:rPr>
          <w:lang w:val="fr-FR" w:eastAsia="de-DE"/>
        </w:rPr>
        <w:tab/>
      </w:r>
      <w:hyperlink r:id="rId14" w:history="1">
        <w:r w:rsidRPr="00933831">
          <w:rPr>
            <w:rStyle w:val="Hyperlink"/>
            <w:rFonts w:cs="Arial"/>
            <w:lang w:val="fr-FR" w:eastAsia="de-DE"/>
          </w:rPr>
          <w:t>www.iala-aism.org</w:t>
        </w:r>
      </w:hyperlink>
    </w:p>
    <w:p w14:paraId="54E537EE" w14:textId="77777777" w:rsidR="00394A72" w:rsidRDefault="00394A72">
      <w:pPr>
        <w:rPr>
          <w:rFonts w:eastAsia="MS ????"/>
          <w:b/>
          <w:bCs/>
          <w:color w:val="000000"/>
          <w:sz w:val="32"/>
          <w:szCs w:val="32"/>
          <w:u w:val="single"/>
        </w:rPr>
      </w:pPr>
      <w:r>
        <w:rPr>
          <w:color w:val="000000"/>
          <w:szCs w:val="32"/>
          <w:u w:val="single"/>
        </w:rPr>
        <w:br w:type="page"/>
      </w:r>
    </w:p>
    <w:p w14:paraId="789F85BE" w14:textId="77777777" w:rsidR="00394A72" w:rsidRPr="00FB3D29" w:rsidRDefault="00394A72" w:rsidP="00441E83">
      <w:pPr>
        <w:pStyle w:val="Title"/>
      </w:pPr>
      <w:bookmarkStart w:id="4" w:name="_Toc328650173"/>
      <w:r>
        <w:lastRenderedPageBreak/>
        <w:t>TABLE OF CONTENTS</w:t>
      </w:r>
      <w:bookmarkEnd w:id="4"/>
    </w:p>
    <w:p w14:paraId="0869F488" w14:textId="77777777" w:rsidR="005409B2" w:rsidRDefault="00394A72">
      <w:pPr>
        <w:pStyle w:val="TOC1"/>
        <w:rPr>
          <w:rFonts w:asciiTheme="minorHAnsi" w:eastAsiaTheme="minorEastAsia" w:hAnsiTheme="minorHAnsi" w:cstheme="minorBidi"/>
          <w:b w:val="0"/>
          <w:bCs w:val="0"/>
          <w:caps w:val="0"/>
          <w:noProof/>
          <w:szCs w:val="22"/>
          <w:lang w:eastAsia="en-GB"/>
        </w:rPr>
      </w:pPr>
      <w:r>
        <w:fldChar w:fldCharType="begin"/>
      </w:r>
      <w:r>
        <w:instrText xml:space="preserve"> TOC \o "2-2" \t "Heading 1,1,Title,1,Annex,4" </w:instrText>
      </w:r>
      <w:r>
        <w:fldChar w:fldCharType="separate"/>
      </w:r>
      <w:r w:rsidR="005409B2">
        <w:rPr>
          <w:noProof/>
        </w:rPr>
        <w:t>DOCUMENT REVISIONS</w:t>
      </w:r>
      <w:r w:rsidR="005409B2">
        <w:rPr>
          <w:noProof/>
        </w:rPr>
        <w:tab/>
      </w:r>
      <w:r w:rsidR="005409B2">
        <w:rPr>
          <w:noProof/>
        </w:rPr>
        <w:fldChar w:fldCharType="begin"/>
      </w:r>
      <w:r w:rsidR="005409B2">
        <w:rPr>
          <w:noProof/>
        </w:rPr>
        <w:instrText xml:space="preserve"> PAGEREF _Toc328650171 \h </w:instrText>
      </w:r>
      <w:r w:rsidR="005409B2">
        <w:rPr>
          <w:noProof/>
        </w:rPr>
      </w:r>
      <w:r w:rsidR="005409B2">
        <w:rPr>
          <w:noProof/>
        </w:rPr>
        <w:fldChar w:fldCharType="separate"/>
      </w:r>
      <w:r w:rsidR="00E762C2">
        <w:rPr>
          <w:noProof/>
        </w:rPr>
        <w:t>2</w:t>
      </w:r>
      <w:r w:rsidR="005409B2">
        <w:rPr>
          <w:noProof/>
        </w:rPr>
        <w:fldChar w:fldCharType="end"/>
      </w:r>
    </w:p>
    <w:p w14:paraId="63D6ACF7" w14:textId="77777777" w:rsidR="005409B2" w:rsidRDefault="005409B2">
      <w:pPr>
        <w:pStyle w:val="TOC1"/>
        <w:rPr>
          <w:rFonts w:asciiTheme="minorHAnsi" w:eastAsiaTheme="minorEastAsia" w:hAnsiTheme="minorHAnsi" w:cstheme="minorBidi"/>
          <w:b w:val="0"/>
          <w:bCs w:val="0"/>
          <w:caps w:val="0"/>
          <w:noProof/>
          <w:szCs w:val="22"/>
          <w:lang w:eastAsia="en-GB"/>
        </w:rPr>
      </w:pPr>
      <w:r>
        <w:rPr>
          <w:noProof/>
        </w:rPr>
        <w:t>FOREWORD</w:t>
      </w:r>
      <w:r>
        <w:rPr>
          <w:noProof/>
        </w:rPr>
        <w:tab/>
      </w:r>
      <w:r>
        <w:rPr>
          <w:noProof/>
        </w:rPr>
        <w:fldChar w:fldCharType="begin"/>
      </w:r>
      <w:r>
        <w:rPr>
          <w:noProof/>
        </w:rPr>
        <w:instrText xml:space="preserve"> PAGEREF _Toc328650172 \h </w:instrText>
      </w:r>
      <w:r>
        <w:rPr>
          <w:noProof/>
        </w:rPr>
      </w:r>
      <w:r>
        <w:rPr>
          <w:noProof/>
        </w:rPr>
        <w:fldChar w:fldCharType="separate"/>
      </w:r>
      <w:r w:rsidR="00E762C2">
        <w:rPr>
          <w:noProof/>
        </w:rPr>
        <w:t>3</w:t>
      </w:r>
      <w:r>
        <w:rPr>
          <w:noProof/>
        </w:rPr>
        <w:fldChar w:fldCharType="end"/>
      </w:r>
    </w:p>
    <w:p w14:paraId="3DB67C56" w14:textId="77777777" w:rsidR="005409B2" w:rsidRDefault="005409B2">
      <w:pPr>
        <w:pStyle w:val="TOC1"/>
        <w:rPr>
          <w:rFonts w:asciiTheme="minorHAnsi" w:eastAsiaTheme="minorEastAsia" w:hAnsiTheme="minorHAnsi" w:cstheme="minorBidi"/>
          <w:b w:val="0"/>
          <w:bCs w:val="0"/>
          <w:caps w:val="0"/>
          <w:noProof/>
          <w:szCs w:val="22"/>
          <w:lang w:eastAsia="en-GB"/>
        </w:rPr>
      </w:pPr>
      <w:r>
        <w:rPr>
          <w:noProof/>
        </w:rPr>
        <w:t>TABLE OF CONTENTS</w:t>
      </w:r>
      <w:r>
        <w:rPr>
          <w:noProof/>
        </w:rPr>
        <w:tab/>
      </w:r>
      <w:r>
        <w:rPr>
          <w:noProof/>
        </w:rPr>
        <w:fldChar w:fldCharType="begin"/>
      </w:r>
      <w:r>
        <w:rPr>
          <w:noProof/>
        </w:rPr>
        <w:instrText xml:space="preserve"> PAGEREF _Toc328650173 \h </w:instrText>
      </w:r>
      <w:r>
        <w:rPr>
          <w:noProof/>
        </w:rPr>
      </w:r>
      <w:r>
        <w:rPr>
          <w:noProof/>
        </w:rPr>
        <w:fldChar w:fldCharType="separate"/>
      </w:r>
      <w:r w:rsidR="00E762C2">
        <w:rPr>
          <w:noProof/>
        </w:rPr>
        <w:t>4</w:t>
      </w:r>
      <w:r>
        <w:rPr>
          <w:noProof/>
        </w:rPr>
        <w:fldChar w:fldCharType="end"/>
      </w:r>
    </w:p>
    <w:p w14:paraId="1CCCCBB5" w14:textId="77777777" w:rsidR="005409B2" w:rsidRDefault="005409B2">
      <w:pPr>
        <w:pStyle w:val="TOC1"/>
        <w:rPr>
          <w:rFonts w:asciiTheme="minorHAnsi" w:eastAsiaTheme="minorEastAsia" w:hAnsiTheme="minorHAnsi" w:cstheme="minorBidi"/>
          <w:b w:val="0"/>
          <w:bCs w:val="0"/>
          <w:caps w:val="0"/>
          <w:noProof/>
          <w:szCs w:val="22"/>
          <w:lang w:eastAsia="en-GB"/>
        </w:rPr>
      </w:pPr>
      <w:r w:rsidRPr="00AE10CB">
        <w:rPr>
          <w:rFonts w:ascii="Arial Bold" w:hAnsi="Arial Bold"/>
          <w:noProof/>
        </w:rPr>
        <w:t>1</w:t>
      </w:r>
      <w:r>
        <w:rPr>
          <w:rFonts w:asciiTheme="minorHAnsi" w:eastAsiaTheme="minorEastAsia" w:hAnsiTheme="minorHAnsi" w:cstheme="minorBidi"/>
          <w:b w:val="0"/>
          <w:bCs w:val="0"/>
          <w:caps w:val="0"/>
          <w:noProof/>
          <w:szCs w:val="22"/>
          <w:lang w:eastAsia="en-GB"/>
        </w:rPr>
        <w:tab/>
      </w:r>
      <w:r>
        <w:rPr>
          <w:noProof/>
        </w:rPr>
        <w:t>PART A - COURSE OVERVIEW</w:t>
      </w:r>
      <w:r>
        <w:rPr>
          <w:noProof/>
        </w:rPr>
        <w:tab/>
      </w:r>
      <w:r>
        <w:rPr>
          <w:noProof/>
        </w:rPr>
        <w:fldChar w:fldCharType="begin"/>
      </w:r>
      <w:r>
        <w:rPr>
          <w:noProof/>
        </w:rPr>
        <w:instrText xml:space="preserve"> PAGEREF _Toc328650174 \h </w:instrText>
      </w:r>
      <w:r>
        <w:rPr>
          <w:noProof/>
        </w:rPr>
      </w:r>
      <w:r>
        <w:rPr>
          <w:noProof/>
        </w:rPr>
        <w:fldChar w:fldCharType="separate"/>
      </w:r>
      <w:r w:rsidR="00E762C2">
        <w:rPr>
          <w:noProof/>
        </w:rPr>
        <w:t>5</w:t>
      </w:r>
      <w:r>
        <w:rPr>
          <w:noProof/>
        </w:rPr>
        <w:fldChar w:fldCharType="end"/>
      </w:r>
    </w:p>
    <w:p w14:paraId="77AF97C5" w14:textId="77777777" w:rsidR="005409B2" w:rsidRDefault="005409B2">
      <w:pPr>
        <w:pStyle w:val="TOC2"/>
        <w:rPr>
          <w:rFonts w:asciiTheme="minorHAnsi" w:eastAsiaTheme="minorEastAsia" w:hAnsiTheme="minorHAnsi" w:cstheme="minorBidi"/>
          <w:bCs w:val="0"/>
          <w:noProof/>
          <w:szCs w:val="22"/>
          <w:lang w:eastAsia="en-GB"/>
        </w:rPr>
      </w:pPr>
      <w:r w:rsidRPr="00AE10CB">
        <w:rPr>
          <w:rFonts w:ascii="Arial Bold" w:hAnsi="Arial Bold"/>
          <w:noProof/>
        </w:rPr>
        <w:t>1.1</w:t>
      </w:r>
      <w:r>
        <w:rPr>
          <w:rFonts w:asciiTheme="minorHAnsi" w:eastAsiaTheme="minorEastAsia" w:hAnsiTheme="minorHAnsi" w:cstheme="minorBidi"/>
          <w:bCs w:val="0"/>
          <w:noProof/>
          <w:szCs w:val="22"/>
          <w:lang w:eastAsia="en-GB"/>
        </w:rPr>
        <w:tab/>
      </w:r>
      <w:r>
        <w:rPr>
          <w:noProof/>
        </w:rPr>
        <w:t>Scope</w:t>
      </w:r>
      <w:r>
        <w:rPr>
          <w:noProof/>
        </w:rPr>
        <w:tab/>
      </w:r>
      <w:r>
        <w:rPr>
          <w:noProof/>
        </w:rPr>
        <w:fldChar w:fldCharType="begin"/>
      </w:r>
      <w:r>
        <w:rPr>
          <w:noProof/>
        </w:rPr>
        <w:instrText xml:space="preserve"> PAGEREF _Toc328650175 \h </w:instrText>
      </w:r>
      <w:r>
        <w:rPr>
          <w:noProof/>
        </w:rPr>
      </w:r>
      <w:r>
        <w:rPr>
          <w:noProof/>
        </w:rPr>
        <w:fldChar w:fldCharType="separate"/>
      </w:r>
      <w:r w:rsidR="00E762C2">
        <w:rPr>
          <w:noProof/>
        </w:rPr>
        <w:t>5</w:t>
      </w:r>
      <w:r>
        <w:rPr>
          <w:noProof/>
        </w:rPr>
        <w:fldChar w:fldCharType="end"/>
      </w:r>
    </w:p>
    <w:p w14:paraId="265E698A" w14:textId="77777777" w:rsidR="005409B2" w:rsidRDefault="005409B2">
      <w:pPr>
        <w:pStyle w:val="TOC2"/>
        <w:rPr>
          <w:rFonts w:asciiTheme="minorHAnsi" w:eastAsiaTheme="minorEastAsia" w:hAnsiTheme="minorHAnsi" w:cstheme="minorBidi"/>
          <w:bCs w:val="0"/>
          <w:noProof/>
          <w:szCs w:val="22"/>
          <w:lang w:eastAsia="en-GB"/>
        </w:rPr>
      </w:pPr>
      <w:r w:rsidRPr="00AE10CB">
        <w:rPr>
          <w:rFonts w:ascii="Arial Bold" w:hAnsi="Arial Bold"/>
          <w:noProof/>
        </w:rPr>
        <w:t>1.2</w:t>
      </w:r>
      <w:r>
        <w:rPr>
          <w:rFonts w:asciiTheme="minorHAnsi" w:eastAsiaTheme="minorEastAsia" w:hAnsiTheme="minorHAnsi" w:cstheme="minorBidi"/>
          <w:bCs w:val="0"/>
          <w:noProof/>
          <w:szCs w:val="22"/>
          <w:lang w:eastAsia="en-GB"/>
        </w:rPr>
        <w:tab/>
      </w:r>
      <w:r>
        <w:rPr>
          <w:noProof/>
        </w:rPr>
        <w:t>Objective</w:t>
      </w:r>
      <w:r>
        <w:rPr>
          <w:noProof/>
        </w:rPr>
        <w:tab/>
      </w:r>
      <w:r>
        <w:rPr>
          <w:noProof/>
        </w:rPr>
        <w:fldChar w:fldCharType="begin"/>
      </w:r>
      <w:r>
        <w:rPr>
          <w:noProof/>
        </w:rPr>
        <w:instrText xml:space="preserve"> PAGEREF _Toc328650176 \h </w:instrText>
      </w:r>
      <w:r>
        <w:rPr>
          <w:noProof/>
        </w:rPr>
      </w:r>
      <w:r>
        <w:rPr>
          <w:noProof/>
        </w:rPr>
        <w:fldChar w:fldCharType="separate"/>
      </w:r>
      <w:r w:rsidR="00E762C2">
        <w:rPr>
          <w:noProof/>
        </w:rPr>
        <w:t>5</w:t>
      </w:r>
      <w:r>
        <w:rPr>
          <w:noProof/>
        </w:rPr>
        <w:fldChar w:fldCharType="end"/>
      </w:r>
    </w:p>
    <w:p w14:paraId="0F03881C" w14:textId="77777777" w:rsidR="005409B2" w:rsidRDefault="005409B2">
      <w:pPr>
        <w:pStyle w:val="TOC2"/>
        <w:rPr>
          <w:rFonts w:asciiTheme="minorHAnsi" w:eastAsiaTheme="minorEastAsia" w:hAnsiTheme="minorHAnsi" w:cstheme="minorBidi"/>
          <w:bCs w:val="0"/>
          <w:noProof/>
          <w:szCs w:val="22"/>
          <w:lang w:eastAsia="en-GB"/>
        </w:rPr>
      </w:pPr>
      <w:r w:rsidRPr="00AE10CB">
        <w:rPr>
          <w:rFonts w:ascii="Arial Bold" w:hAnsi="Arial Bold"/>
          <w:noProof/>
        </w:rPr>
        <w:t>1.3</w:t>
      </w:r>
      <w:r>
        <w:rPr>
          <w:rFonts w:asciiTheme="minorHAnsi" w:eastAsiaTheme="minorEastAsia" w:hAnsiTheme="minorHAnsi" w:cstheme="minorBidi"/>
          <w:bCs w:val="0"/>
          <w:noProof/>
          <w:szCs w:val="22"/>
          <w:lang w:eastAsia="en-GB"/>
        </w:rPr>
        <w:tab/>
      </w:r>
      <w:r>
        <w:rPr>
          <w:noProof/>
        </w:rPr>
        <w:t>Course Outline</w:t>
      </w:r>
      <w:r>
        <w:rPr>
          <w:noProof/>
        </w:rPr>
        <w:tab/>
      </w:r>
      <w:r>
        <w:rPr>
          <w:noProof/>
        </w:rPr>
        <w:fldChar w:fldCharType="begin"/>
      </w:r>
      <w:r>
        <w:rPr>
          <w:noProof/>
        </w:rPr>
        <w:instrText xml:space="preserve"> PAGEREF _Toc328650177 \h </w:instrText>
      </w:r>
      <w:r>
        <w:rPr>
          <w:noProof/>
        </w:rPr>
      </w:r>
      <w:r>
        <w:rPr>
          <w:noProof/>
        </w:rPr>
        <w:fldChar w:fldCharType="separate"/>
      </w:r>
      <w:r w:rsidR="00E762C2">
        <w:rPr>
          <w:noProof/>
        </w:rPr>
        <w:t>5</w:t>
      </w:r>
      <w:r>
        <w:rPr>
          <w:noProof/>
        </w:rPr>
        <w:fldChar w:fldCharType="end"/>
      </w:r>
    </w:p>
    <w:p w14:paraId="15895DC3" w14:textId="77777777" w:rsidR="005409B2" w:rsidRDefault="005409B2">
      <w:pPr>
        <w:pStyle w:val="TOC2"/>
        <w:rPr>
          <w:rFonts w:asciiTheme="minorHAnsi" w:eastAsiaTheme="minorEastAsia" w:hAnsiTheme="minorHAnsi" w:cstheme="minorBidi"/>
          <w:bCs w:val="0"/>
          <w:noProof/>
          <w:szCs w:val="22"/>
          <w:lang w:eastAsia="en-GB"/>
        </w:rPr>
      </w:pPr>
      <w:r w:rsidRPr="00AE10CB">
        <w:rPr>
          <w:rFonts w:ascii="Arial Bold" w:hAnsi="Arial Bold"/>
          <w:noProof/>
        </w:rPr>
        <w:t>1.4</w:t>
      </w:r>
      <w:r>
        <w:rPr>
          <w:rFonts w:asciiTheme="minorHAnsi" w:eastAsiaTheme="minorEastAsia" w:hAnsiTheme="minorHAnsi" w:cstheme="minorBidi"/>
          <w:bCs w:val="0"/>
          <w:noProof/>
          <w:szCs w:val="22"/>
          <w:lang w:eastAsia="en-GB"/>
        </w:rPr>
        <w:tab/>
      </w:r>
      <w:r>
        <w:rPr>
          <w:noProof/>
        </w:rPr>
        <w:t>Table of Teaching Modules</w:t>
      </w:r>
      <w:r>
        <w:rPr>
          <w:noProof/>
        </w:rPr>
        <w:tab/>
      </w:r>
      <w:r>
        <w:rPr>
          <w:noProof/>
        </w:rPr>
        <w:fldChar w:fldCharType="begin"/>
      </w:r>
      <w:r>
        <w:rPr>
          <w:noProof/>
        </w:rPr>
        <w:instrText xml:space="preserve"> PAGEREF _Toc328650178 \h </w:instrText>
      </w:r>
      <w:r>
        <w:rPr>
          <w:noProof/>
        </w:rPr>
      </w:r>
      <w:r>
        <w:rPr>
          <w:noProof/>
        </w:rPr>
        <w:fldChar w:fldCharType="separate"/>
      </w:r>
      <w:r w:rsidR="00E762C2">
        <w:rPr>
          <w:noProof/>
        </w:rPr>
        <w:t>6</w:t>
      </w:r>
      <w:r>
        <w:rPr>
          <w:noProof/>
        </w:rPr>
        <w:fldChar w:fldCharType="end"/>
      </w:r>
    </w:p>
    <w:p w14:paraId="51DEAF2C" w14:textId="77777777" w:rsidR="005409B2" w:rsidRDefault="005409B2">
      <w:pPr>
        <w:pStyle w:val="TOC2"/>
        <w:rPr>
          <w:rFonts w:asciiTheme="minorHAnsi" w:eastAsiaTheme="minorEastAsia" w:hAnsiTheme="minorHAnsi" w:cstheme="minorBidi"/>
          <w:bCs w:val="0"/>
          <w:noProof/>
          <w:szCs w:val="22"/>
          <w:lang w:eastAsia="en-GB"/>
        </w:rPr>
      </w:pPr>
      <w:r w:rsidRPr="00AE10CB">
        <w:rPr>
          <w:rFonts w:ascii="Arial Bold" w:hAnsi="Arial Bold"/>
          <w:noProof/>
        </w:rPr>
        <w:t>1.5</w:t>
      </w:r>
      <w:r>
        <w:rPr>
          <w:rFonts w:asciiTheme="minorHAnsi" w:eastAsiaTheme="minorEastAsia" w:hAnsiTheme="minorHAnsi" w:cstheme="minorBidi"/>
          <w:bCs w:val="0"/>
          <w:noProof/>
          <w:szCs w:val="22"/>
          <w:lang w:eastAsia="en-GB"/>
        </w:rPr>
        <w:tab/>
      </w:r>
      <w:r>
        <w:rPr>
          <w:noProof/>
        </w:rPr>
        <w:t>Specific Course Related Teaching Aids</w:t>
      </w:r>
      <w:r>
        <w:rPr>
          <w:noProof/>
        </w:rPr>
        <w:tab/>
      </w:r>
      <w:r>
        <w:rPr>
          <w:noProof/>
        </w:rPr>
        <w:fldChar w:fldCharType="begin"/>
      </w:r>
      <w:r>
        <w:rPr>
          <w:noProof/>
        </w:rPr>
        <w:instrText xml:space="preserve"> PAGEREF _Toc328650179 \h </w:instrText>
      </w:r>
      <w:r>
        <w:rPr>
          <w:noProof/>
        </w:rPr>
      </w:r>
      <w:r>
        <w:rPr>
          <w:noProof/>
        </w:rPr>
        <w:fldChar w:fldCharType="separate"/>
      </w:r>
      <w:r w:rsidR="00E762C2">
        <w:rPr>
          <w:noProof/>
        </w:rPr>
        <w:t>6</w:t>
      </w:r>
      <w:r>
        <w:rPr>
          <w:noProof/>
        </w:rPr>
        <w:fldChar w:fldCharType="end"/>
      </w:r>
    </w:p>
    <w:p w14:paraId="66F300B3" w14:textId="77777777" w:rsidR="005409B2" w:rsidRDefault="005409B2">
      <w:pPr>
        <w:pStyle w:val="TOC2"/>
        <w:rPr>
          <w:rFonts w:asciiTheme="minorHAnsi" w:eastAsiaTheme="minorEastAsia" w:hAnsiTheme="minorHAnsi" w:cstheme="minorBidi"/>
          <w:bCs w:val="0"/>
          <w:noProof/>
          <w:szCs w:val="22"/>
          <w:lang w:eastAsia="en-GB"/>
        </w:rPr>
      </w:pPr>
      <w:r w:rsidRPr="00AE10CB">
        <w:rPr>
          <w:rFonts w:ascii="Arial Bold" w:hAnsi="Arial Bold"/>
          <w:noProof/>
        </w:rPr>
        <w:t>1.6</w:t>
      </w:r>
      <w:r>
        <w:rPr>
          <w:rFonts w:asciiTheme="minorHAnsi" w:eastAsiaTheme="minorEastAsia" w:hAnsiTheme="minorHAnsi" w:cstheme="minorBidi"/>
          <w:bCs w:val="0"/>
          <w:noProof/>
          <w:szCs w:val="22"/>
          <w:lang w:eastAsia="en-GB"/>
        </w:rPr>
        <w:tab/>
      </w:r>
      <w:r>
        <w:rPr>
          <w:noProof/>
        </w:rPr>
        <w:t>References</w:t>
      </w:r>
      <w:r>
        <w:rPr>
          <w:noProof/>
        </w:rPr>
        <w:tab/>
      </w:r>
      <w:r>
        <w:rPr>
          <w:noProof/>
        </w:rPr>
        <w:fldChar w:fldCharType="begin"/>
      </w:r>
      <w:r>
        <w:rPr>
          <w:noProof/>
        </w:rPr>
        <w:instrText xml:space="preserve"> PAGEREF _Toc328650180 \h </w:instrText>
      </w:r>
      <w:r>
        <w:rPr>
          <w:noProof/>
        </w:rPr>
      </w:r>
      <w:r>
        <w:rPr>
          <w:noProof/>
        </w:rPr>
        <w:fldChar w:fldCharType="separate"/>
      </w:r>
      <w:r w:rsidR="00E762C2">
        <w:rPr>
          <w:noProof/>
        </w:rPr>
        <w:t>7</w:t>
      </w:r>
      <w:r>
        <w:rPr>
          <w:noProof/>
        </w:rPr>
        <w:fldChar w:fldCharType="end"/>
      </w:r>
    </w:p>
    <w:p w14:paraId="136ECB71" w14:textId="77777777" w:rsidR="005409B2" w:rsidRDefault="005409B2">
      <w:pPr>
        <w:pStyle w:val="TOC1"/>
        <w:rPr>
          <w:rFonts w:asciiTheme="minorHAnsi" w:eastAsiaTheme="minorEastAsia" w:hAnsiTheme="minorHAnsi" w:cstheme="minorBidi"/>
          <w:b w:val="0"/>
          <w:bCs w:val="0"/>
          <w:caps w:val="0"/>
          <w:noProof/>
          <w:szCs w:val="22"/>
          <w:lang w:eastAsia="en-GB"/>
        </w:rPr>
      </w:pPr>
      <w:r w:rsidRPr="00AE10CB">
        <w:rPr>
          <w:rFonts w:ascii="Arial Bold" w:hAnsi="Arial Bold"/>
          <w:noProof/>
        </w:rPr>
        <w:t>2</w:t>
      </w:r>
      <w:r>
        <w:rPr>
          <w:rFonts w:asciiTheme="minorHAnsi" w:eastAsiaTheme="minorEastAsia" w:hAnsiTheme="minorHAnsi" w:cstheme="minorBidi"/>
          <w:b w:val="0"/>
          <w:bCs w:val="0"/>
          <w:caps w:val="0"/>
          <w:noProof/>
          <w:szCs w:val="22"/>
          <w:lang w:eastAsia="en-GB"/>
        </w:rPr>
        <w:tab/>
      </w:r>
      <w:r>
        <w:rPr>
          <w:noProof/>
        </w:rPr>
        <w:t>PART B - TEACHING MODULES</w:t>
      </w:r>
      <w:r>
        <w:rPr>
          <w:noProof/>
        </w:rPr>
        <w:tab/>
      </w:r>
      <w:r>
        <w:rPr>
          <w:noProof/>
        </w:rPr>
        <w:fldChar w:fldCharType="begin"/>
      </w:r>
      <w:r>
        <w:rPr>
          <w:noProof/>
        </w:rPr>
        <w:instrText xml:space="preserve"> PAGEREF _Toc328650181 \h </w:instrText>
      </w:r>
      <w:r>
        <w:rPr>
          <w:noProof/>
        </w:rPr>
      </w:r>
      <w:r>
        <w:rPr>
          <w:noProof/>
        </w:rPr>
        <w:fldChar w:fldCharType="separate"/>
      </w:r>
      <w:r w:rsidR="00E762C2">
        <w:rPr>
          <w:noProof/>
        </w:rPr>
        <w:t>8</w:t>
      </w:r>
      <w:r>
        <w:rPr>
          <w:noProof/>
        </w:rPr>
        <w:fldChar w:fldCharType="end"/>
      </w:r>
    </w:p>
    <w:p w14:paraId="1C7F5D8F" w14:textId="77777777" w:rsidR="005409B2" w:rsidRDefault="005409B2">
      <w:pPr>
        <w:pStyle w:val="TOC2"/>
        <w:rPr>
          <w:rFonts w:asciiTheme="minorHAnsi" w:eastAsiaTheme="minorEastAsia" w:hAnsiTheme="minorHAnsi" w:cstheme="minorBidi"/>
          <w:bCs w:val="0"/>
          <w:noProof/>
          <w:szCs w:val="22"/>
          <w:lang w:eastAsia="en-GB"/>
        </w:rPr>
      </w:pPr>
      <w:r w:rsidRPr="00AE10CB">
        <w:rPr>
          <w:rFonts w:ascii="Arial Bold" w:hAnsi="Arial Bold"/>
          <w:noProof/>
        </w:rPr>
        <w:t>2.1</w:t>
      </w:r>
      <w:r>
        <w:rPr>
          <w:rFonts w:asciiTheme="minorHAnsi" w:eastAsiaTheme="minorEastAsia" w:hAnsiTheme="minorHAnsi" w:cstheme="minorBidi"/>
          <w:bCs w:val="0"/>
          <w:noProof/>
          <w:szCs w:val="22"/>
          <w:lang w:eastAsia="en-GB"/>
        </w:rPr>
        <w:tab/>
      </w:r>
      <w:r>
        <w:rPr>
          <w:noProof/>
        </w:rPr>
        <w:t xml:space="preserve">Module 1 – </w:t>
      </w:r>
      <w:r w:rsidRPr="00AE10CB">
        <w:rPr>
          <w:rFonts w:cs="Arial"/>
          <w:noProof/>
        </w:rPr>
        <w:t>IALA and the NAVGUIDE</w:t>
      </w:r>
      <w:r>
        <w:rPr>
          <w:noProof/>
        </w:rPr>
        <w:tab/>
      </w:r>
      <w:r>
        <w:rPr>
          <w:noProof/>
        </w:rPr>
        <w:fldChar w:fldCharType="begin"/>
      </w:r>
      <w:r>
        <w:rPr>
          <w:noProof/>
        </w:rPr>
        <w:instrText xml:space="preserve"> PAGEREF _Toc328650182 \h </w:instrText>
      </w:r>
      <w:r>
        <w:rPr>
          <w:noProof/>
        </w:rPr>
      </w:r>
      <w:r>
        <w:rPr>
          <w:noProof/>
        </w:rPr>
        <w:fldChar w:fldCharType="separate"/>
      </w:r>
      <w:r w:rsidR="00E762C2">
        <w:rPr>
          <w:noProof/>
        </w:rPr>
        <w:t>8</w:t>
      </w:r>
      <w:r>
        <w:rPr>
          <w:noProof/>
        </w:rPr>
        <w:fldChar w:fldCharType="end"/>
      </w:r>
    </w:p>
    <w:p w14:paraId="5D34F091" w14:textId="77777777" w:rsidR="005409B2" w:rsidRDefault="005409B2">
      <w:pPr>
        <w:pStyle w:val="TOC2"/>
        <w:rPr>
          <w:rFonts w:asciiTheme="minorHAnsi" w:eastAsiaTheme="minorEastAsia" w:hAnsiTheme="minorHAnsi" w:cstheme="minorBidi"/>
          <w:bCs w:val="0"/>
          <w:noProof/>
          <w:szCs w:val="22"/>
          <w:lang w:eastAsia="en-GB"/>
        </w:rPr>
      </w:pPr>
      <w:r w:rsidRPr="00AE10CB">
        <w:rPr>
          <w:rFonts w:ascii="Arial Bold" w:hAnsi="Arial Bold"/>
          <w:noProof/>
        </w:rPr>
        <w:t>2.2</w:t>
      </w:r>
      <w:r>
        <w:rPr>
          <w:rFonts w:asciiTheme="minorHAnsi" w:eastAsiaTheme="minorEastAsia" w:hAnsiTheme="minorHAnsi" w:cstheme="minorBidi"/>
          <w:bCs w:val="0"/>
          <w:noProof/>
          <w:szCs w:val="22"/>
          <w:lang w:eastAsia="en-GB"/>
        </w:rPr>
        <w:tab/>
      </w:r>
      <w:r>
        <w:rPr>
          <w:noProof/>
        </w:rPr>
        <w:t xml:space="preserve">Module 2 – </w:t>
      </w:r>
      <w:r w:rsidRPr="00AE10CB">
        <w:rPr>
          <w:rFonts w:cs="Arial"/>
          <w:noProof/>
        </w:rPr>
        <w:t>The IALA Maritime Buoyage System</w:t>
      </w:r>
      <w:r>
        <w:rPr>
          <w:noProof/>
        </w:rPr>
        <w:tab/>
      </w:r>
      <w:r>
        <w:rPr>
          <w:noProof/>
        </w:rPr>
        <w:fldChar w:fldCharType="begin"/>
      </w:r>
      <w:r>
        <w:rPr>
          <w:noProof/>
        </w:rPr>
        <w:instrText xml:space="preserve"> PAGEREF _Toc328650183 \h </w:instrText>
      </w:r>
      <w:r>
        <w:rPr>
          <w:noProof/>
        </w:rPr>
      </w:r>
      <w:r>
        <w:rPr>
          <w:noProof/>
        </w:rPr>
        <w:fldChar w:fldCharType="separate"/>
      </w:r>
      <w:r w:rsidR="00E762C2">
        <w:rPr>
          <w:noProof/>
        </w:rPr>
        <w:t>8</w:t>
      </w:r>
      <w:r>
        <w:rPr>
          <w:noProof/>
        </w:rPr>
        <w:fldChar w:fldCharType="end"/>
      </w:r>
    </w:p>
    <w:p w14:paraId="52FDDEAA" w14:textId="77777777" w:rsidR="005409B2" w:rsidRDefault="005409B2">
      <w:pPr>
        <w:pStyle w:val="TOC2"/>
        <w:rPr>
          <w:rFonts w:asciiTheme="minorHAnsi" w:eastAsiaTheme="minorEastAsia" w:hAnsiTheme="minorHAnsi" w:cstheme="minorBidi"/>
          <w:bCs w:val="0"/>
          <w:noProof/>
          <w:szCs w:val="22"/>
          <w:lang w:eastAsia="en-GB"/>
        </w:rPr>
      </w:pPr>
      <w:r w:rsidRPr="00AE10CB">
        <w:rPr>
          <w:rFonts w:ascii="Arial Bold" w:hAnsi="Arial Bold"/>
          <w:noProof/>
        </w:rPr>
        <w:t>2.3</w:t>
      </w:r>
      <w:r>
        <w:rPr>
          <w:rFonts w:asciiTheme="minorHAnsi" w:eastAsiaTheme="minorEastAsia" w:hAnsiTheme="minorHAnsi" w:cstheme="minorBidi"/>
          <w:bCs w:val="0"/>
          <w:noProof/>
          <w:szCs w:val="22"/>
          <w:lang w:eastAsia="en-GB"/>
        </w:rPr>
        <w:tab/>
      </w:r>
      <w:r>
        <w:rPr>
          <w:noProof/>
        </w:rPr>
        <w:t>Module 3 – Introduction to Light Sources on Buoys</w:t>
      </w:r>
      <w:r>
        <w:rPr>
          <w:noProof/>
        </w:rPr>
        <w:tab/>
      </w:r>
      <w:r>
        <w:rPr>
          <w:noProof/>
        </w:rPr>
        <w:fldChar w:fldCharType="begin"/>
      </w:r>
      <w:r>
        <w:rPr>
          <w:noProof/>
        </w:rPr>
        <w:instrText xml:space="preserve"> PAGEREF _Toc328650184 \h </w:instrText>
      </w:r>
      <w:r>
        <w:rPr>
          <w:noProof/>
        </w:rPr>
      </w:r>
      <w:r>
        <w:rPr>
          <w:noProof/>
        </w:rPr>
        <w:fldChar w:fldCharType="separate"/>
      </w:r>
      <w:r w:rsidR="00E762C2">
        <w:rPr>
          <w:noProof/>
        </w:rPr>
        <w:t>9</w:t>
      </w:r>
      <w:r>
        <w:rPr>
          <w:noProof/>
        </w:rPr>
        <w:fldChar w:fldCharType="end"/>
      </w:r>
    </w:p>
    <w:p w14:paraId="7054007D" w14:textId="77777777" w:rsidR="005409B2" w:rsidRDefault="005409B2">
      <w:pPr>
        <w:pStyle w:val="TOC2"/>
        <w:rPr>
          <w:rFonts w:asciiTheme="minorHAnsi" w:eastAsiaTheme="minorEastAsia" w:hAnsiTheme="minorHAnsi" w:cstheme="minorBidi"/>
          <w:bCs w:val="0"/>
          <w:noProof/>
          <w:szCs w:val="22"/>
          <w:lang w:eastAsia="en-GB"/>
        </w:rPr>
      </w:pPr>
      <w:r w:rsidRPr="00AE10CB">
        <w:rPr>
          <w:rFonts w:ascii="Arial Bold" w:hAnsi="Arial Bold"/>
          <w:noProof/>
        </w:rPr>
        <w:t>2.4</w:t>
      </w:r>
      <w:r>
        <w:rPr>
          <w:rFonts w:asciiTheme="minorHAnsi" w:eastAsiaTheme="minorEastAsia" w:hAnsiTheme="minorHAnsi" w:cstheme="minorBidi"/>
          <w:bCs w:val="0"/>
          <w:noProof/>
          <w:szCs w:val="22"/>
          <w:lang w:eastAsia="en-GB"/>
        </w:rPr>
        <w:tab/>
      </w:r>
      <w:r>
        <w:rPr>
          <w:noProof/>
        </w:rPr>
        <w:t>Module 4 – Introduction to other AtoN fitted to buoys</w:t>
      </w:r>
      <w:r>
        <w:rPr>
          <w:noProof/>
        </w:rPr>
        <w:tab/>
      </w:r>
      <w:r>
        <w:rPr>
          <w:noProof/>
        </w:rPr>
        <w:fldChar w:fldCharType="begin"/>
      </w:r>
      <w:r>
        <w:rPr>
          <w:noProof/>
        </w:rPr>
        <w:instrText xml:space="preserve"> PAGEREF _Toc328650185 \h </w:instrText>
      </w:r>
      <w:r>
        <w:rPr>
          <w:noProof/>
        </w:rPr>
      </w:r>
      <w:r>
        <w:rPr>
          <w:noProof/>
        </w:rPr>
        <w:fldChar w:fldCharType="separate"/>
      </w:r>
      <w:r w:rsidR="00E762C2">
        <w:rPr>
          <w:noProof/>
        </w:rPr>
        <w:t>9</w:t>
      </w:r>
      <w:r>
        <w:rPr>
          <w:noProof/>
        </w:rPr>
        <w:fldChar w:fldCharType="end"/>
      </w:r>
    </w:p>
    <w:p w14:paraId="61A3A85B" w14:textId="77777777" w:rsidR="005409B2" w:rsidRDefault="005409B2">
      <w:pPr>
        <w:pStyle w:val="TOC2"/>
        <w:rPr>
          <w:rFonts w:asciiTheme="minorHAnsi" w:eastAsiaTheme="minorEastAsia" w:hAnsiTheme="minorHAnsi" w:cstheme="minorBidi"/>
          <w:bCs w:val="0"/>
          <w:noProof/>
          <w:szCs w:val="22"/>
          <w:lang w:eastAsia="en-GB"/>
        </w:rPr>
      </w:pPr>
      <w:r w:rsidRPr="00AE10CB">
        <w:rPr>
          <w:rFonts w:ascii="Arial Bold" w:hAnsi="Arial Bold"/>
          <w:noProof/>
        </w:rPr>
        <w:t>2.5</w:t>
      </w:r>
      <w:r>
        <w:rPr>
          <w:rFonts w:asciiTheme="minorHAnsi" w:eastAsiaTheme="minorEastAsia" w:hAnsiTheme="minorHAnsi" w:cstheme="minorBidi"/>
          <w:bCs w:val="0"/>
          <w:noProof/>
          <w:szCs w:val="22"/>
          <w:lang w:eastAsia="en-GB"/>
        </w:rPr>
        <w:tab/>
      </w:r>
      <w:r>
        <w:rPr>
          <w:noProof/>
        </w:rPr>
        <w:t>Module 5 – Site Visit</w:t>
      </w:r>
      <w:r>
        <w:rPr>
          <w:noProof/>
        </w:rPr>
        <w:tab/>
      </w:r>
      <w:r>
        <w:rPr>
          <w:noProof/>
        </w:rPr>
        <w:fldChar w:fldCharType="begin"/>
      </w:r>
      <w:r>
        <w:rPr>
          <w:noProof/>
        </w:rPr>
        <w:instrText xml:space="preserve"> PAGEREF _Toc328650186 \h </w:instrText>
      </w:r>
      <w:r>
        <w:rPr>
          <w:noProof/>
        </w:rPr>
      </w:r>
      <w:r>
        <w:rPr>
          <w:noProof/>
        </w:rPr>
        <w:fldChar w:fldCharType="separate"/>
      </w:r>
      <w:r w:rsidR="00E762C2">
        <w:rPr>
          <w:noProof/>
        </w:rPr>
        <w:t>10</w:t>
      </w:r>
      <w:r>
        <w:rPr>
          <w:noProof/>
        </w:rPr>
        <w:fldChar w:fldCharType="end"/>
      </w:r>
    </w:p>
    <w:p w14:paraId="502D7118" w14:textId="77777777" w:rsidR="00394A72" w:rsidRDefault="00394A72" w:rsidP="00296826">
      <w:pPr>
        <w:rPr>
          <w:rFonts w:cs="Arial"/>
        </w:rPr>
      </w:pPr>
      <w:r>
        <w:rPr>
          <w:rFonts w:cs="Arial"/>
        </w:rPr>
        <w:fldChar w:fldCharType="end"/>
      </w:r>
    </w:p>
    <w:p w14:paraId="7A5889BF" w14:textId="77777777" w:rsidR="00394A72" w:rsidRPr="002E6C03" w:rsidRDefault="00394A72" w:rsidP="002E6C03">
      <w:pPr>
        <w:tabs>
          <w:tab w:val="center" w:pos="4729"/>
        </w:tabs>
        <w:rPr>
          <w:rFonts w:cs="Arial"/>
        </w:rPr>
      </w:pPr>
    </w:p>
    <w:p w14:paraId="31A95109" w14:textId="77777777" w:rsidR="00394A72" w:rsidRDefault="00394A72">
      <w:pPr>
        <w:rPr>
          <w:rFonts w:cs="Arial"/>
        </w:rPr>
      </w:pPr>
      <w:r>
        <w:rPr>
          <w:rFonts w:cs="Arial"/>
        </w:rPr>
        <w:br w:type="page"/>
      </w:r>
    </w:p>
    <w:p w14:paraId="4796886E" w14:textId="77777777" w:rsidR="00394A72" w:rsidRPr="009115AA" w:rsidRDefault="00394A72" w:rsidP="007506CC">
      <w:pPr>
        <w:pStyle w:val="Heading1"/>
      </w:pPr>
      <w:bookmarkStart w:id="5" w:name="_Toc322529300"/>
      <w:bookmarkStart w:id="6" w:name="_Toc322529516"/>
      <w:bookmarkStart w:id="7" w:name="_Toc322529565"/>
      <w:bookmarkStart w:id="8" w:name="_Toc328650174"/>
      <w:r w:rsidRPr="009115AA">
        <w:lastRenderedPageBreak/>
        <w:t xml:space="preserve">PART A - </w:t>
      </w:r>
      <w:r w:rsidRPr="00676676">
        <w:t>COURSE</w:t>
      </w:r>
      <w:r w:rsidRPr="009115AA">
        <w:t xml:space="preserve"> OVERVIEW</w:t>
      </w:r>
      <w:bookmarkEnd w:id="5"/>
      <w:bookmarkEnd w:id="6"/>
      <w:bookmarkEnd w:id="7"/>
      <w:bookmarkEnd w:id="8"/>
    </w:p>
    <w:p w14:paraId="74FCCCB5" w14:textId="77777777" w:rsidR="00394A72" w:rsidRDefault="00394A72" w:rsidP="005D495F">
      <w:pPr>
        <w:pStyle w:val="Heading2"/>
      </w:pPr>
      <w:bookmarkStart w:id="9" w:name="_Toc322529517"/>
      <w:bookmarkStart w:id="10" w:name="_Toc322529566"/>
      <w:bookmarkStart w:id="11" w:name="_Toc328650175"/>
      <w:r>
        <w:t>Scope</w:t>
      </w:r>
      <w:bookmarkEnd w:id="9"/>
      <w:bookmarkEnd w:id="10"/>
      <w:bookmarkEnd w:id="11"/>
    </w:p>
    <w:p w14:paraId="21463969" w14:textId="7BEA4F41" w:rsidR="00394A72" w:rsidRDefault="00394A72" w:rsidP="00080131">
      <w:pPr>
        <w:pStyle w:val="BodyText"/>
      </w:pPr>
      <w:r w:rsidRPr="00BC22E9">
        <w:t xml:space="preserve">This course is intended to provide technicians with the </w:t>
      </w:r>
      <w:r w:rsidR="00824C0C">
        <w:t>theoretical</w:t>
      </w:r>
      <w:r w:rsidRPr="00BC22E9">
        <w:t xml:space="preserve"> training necessary to </w:t>
      </w:r>
      <w:r w:rsidR="00824C0C">
        <w:t xml:space="preserve">have a </w:t>
      </w:r>
      <w:r w:rsidR="00A84C0A">
        <w:t xml:space="preserve">satisfactory </w:t>
      </w:r>
      <w:r w:rsidR="00824C0C">
        <w:t xml:space="preserve">understanding of the </w:t>
      </w:r>
      <w:r w:rsidR="00061196">
        <w:t xml:space="preserve">types and </w:t>
      </w:r>
      <w:r w:rsidR="00824C0C">
        <w:t xml:space="preserve">function of floating </w:t>
      </w:r>
      <w:r w:rsidR="005F2D72">
        <w:t>marks</w:t>
      </w:r>
      <w:r w:rsidR="00824C0C">
        <w:t xml:space="preserve"> (buoys) and the </w:t>
      </w:r>
      <w:r w:rsidR="00061196">
        <w:t>lights and other aids to navigation that can be fitted to them.</w:t>
      </w:r>
    </w:p>
    <w:p w14:paraId="1E153C26" w14:textId="4BB23E47" w:rsidR="00394A72" w:rsidRPr="00E01B7D" w:rsidRDefault="005D0E50" w:rsidP="00080131">
      <w:pPr>
        <w:pStyle w:val="BodyText"/>
      </w:pPr>
      <w:r>
        <w:t>This introductory course is intended to be supported by further training modules on practical aspects of buoy handling, moorings, deployment and maintenance</w:t>
      </w:r>
      <w:r w:rsidR="00394A72">
        <w:t>.</w:t>
      </w:r>
      <w:r>
        <w:t xml:space="preserve"> Details of these supporting model courses can be found in the Level 2 Technician training overview document IALA WWA L2.0.</w:t>
      </w:r>
    </w:p>
    <w:p w14:paraId="2FB150D4" w14:textId="77777777" w:rsidR="00394A72" w:rsidRDefault="00394A72" w:rsidP="00496B74">
      <w:pPr>
        <w:pStyle w:val="Heading2"/>
      </w:pPr>
      <w:bookmarkStart w:id="12" w:name="_Toc322529518"/>
      <w:bookmarkStart w:id="13" w:name="_Toc322529567"/>
      <w:bookmarkStart w:id="14" w:name="_Toc328650176"/>
      <w:r w:rsidRPr="00BC22E9">
        <w:t>Objective</w:t>
      </w:r>
      <w:bookmarkEnd w:id="12"/>
      <w:bookmarkEnd w:id="13"/>
      <w:bookmarkEnd w:id="14"/>
      <w:r w:rsidRPr="00BC22E9">
        <w:t xml:space="preserve"> </w:t>
      </w:r>
    </w:p>
    <w:p w14:paraId="40769262" w14:textId="067AFA7A" w:rsidR="00394A72" w:rsidRPr="009D23A8" w:rsidRDefault="00394A72" w:rsidP="00080131">
      <w:pPr>
        <w:pStyle w:val="BodyText"/>
      </w:pPr>
      <w:r w:rsidRPr="009D23A8">
        <w:t xml:space="preserve">Upon successful completion of this course, </w:t>
      </w:r>
      <w:r>
        <w:t>participants</w:t>
      </w:r>
      <w:r w:rsidRPr="009D23A8">
        <w:t xml:space="preserve"> will have acquired sufficient knowledge and s</w:t>
      </w:r>
      <w:r>
        <w:t xml:space="preserve">kill to </w:t>
      </w:r>
      <w:r w:rsidR="005D0E50">
        <w:t xml:space="preserve">recognise the types and functions of floating </w:t>
      </w:r>
      <w:r w:rsidR="005F2D72">
        <w:t>marks</w:t>
      </w:r>
      <w:r w:rsidR="005D0E50">
        <w:t xml:space="preserve"> and the lights and other aids to navigation fitted to them</w:t>
      </w:r>
      <w:r w:rsidRPr="009D23A8">
        <w:t xml:space="preserve"> </w:t>
      </w:r>
      <w:r w:rsidR="00D84C47">
        <w:t xml:space="preserve">whilst </w:t>
      </w:r>
      <w:r w:rsidRPr="009D23A8">
        <w:t xml:space="preserve">on the job within their organizations. </w:t>
      </w:r>
    </w:p>
    <w:p w14:paraId="1FDA8A60" w14:textId="77777777" w:rsidR="00394A72" w:rsidRDefault="00394A72" w:rsidP="00496B74">
      <w:pPr>
        <w:pStyle w:val="Heading2"/>
      </w:pPr>
      <w:bookmarkStart w:id="15" w:name="_Toc322529519"/>
      <w:bookmarkStart w:id="16" w:name="_Toc322529568"/>
      <w:bookmarkStart w:id="17" w:name="_Toc328650177"/>
      <w:r w:rsidRPr="00FB3D29">
        <w:t>Course Outline</w:t>
      </w:r>
      <w:bookmarkEnd w:id="15"/>
      <w:bookmarkEnd w:id="16"/>
      <w:bookmarkEnd w:id="17"/>
    </w:p>
    <w:p w14:paraId="1DFB5760" w14:textId="36E7CE79" w:rsidR="00394A72" w:rsidRPr="009D23A8" w:rsidRDefault="00394A72" w:rsidP="00080131">
      <w:pPr>
        <w:pStyle w:val="BodyText"/>
      </w:pPr>
      <w:r w:rsidRPr="00BC22E9">
        <w:t xml:space="preserve">This </w:t>
      </w:r>
      <w:r w:rsidR="00A84C0A">
        <w:t xml:space="preserve">principally theoretical </w:t>
      </w:r>
      <w:r w:rsidRPr="00BC22E9">
        <w:t xml:space="preserve">course is intended to cover the knowledge required for a technician to </w:t>
      </w:r>
      <w:r w:rsidR="00A84C0A">
        <w:t xml:space="preserve">recognise and understand all types of floating </w:t>
      </w:r>
      <w:r w:rsidR="005F2D72">
        <w:t>and other marks</w:t>
      </w:r>
      <w:r w:rsidR="00A84C0A">
        <w:t xml:space="preserve"> detailed in the IALA Maritime Buoyage System (MBS) and the suite of aids to navigation that can be fitted to them</w:t>
      </w:r>
      <w:r w:rsidRPr="00BC22E9">
        <w:t>.</w:t>
      </w:r>
      <w:r w:rsidR="00A84C0A">
        <w:t xml:space="preserve"> </w:t>
      </w:r>
      <w:r w:rsidRPr="00BC22E9">
        <w:t xml:space="preserve">The complete course </w:t>
      </w:r>
      <w:r>
        <w:t xml:space="preserve">comprises </w:t>
      </w:r>
      <w:r w:rsidR="005409B2">
        <w:t>4</w:t>
      </w:r>
      <w:r w:rsidRPr="00BC22E9">
        <w:t xml:space="preserve"> </w:t>
      </w:r>
      <w:r w:rsidR="005409B2">
        <w:t xml:space="preserve">classroom </w:t>
      </w:r>
      <w:r w:rsidRPr="00BC22E9">
        <w:t xml:space="preserve">modules, each of which deals with a specific subject </w:t>
      </w:r>
      <w:r w:rsidR="00A84C0A">
        <w:t>covering aspects of IALA</w:t>
      </w:r>
      <w:r w:rsidR="005F2D72">
        <w:t xml:space="preserve"> and its publications</w:t>
      </w:r>
      <w:r w:rsidR="00A84C0A">
        <w:t xml:space="preserve"> </w:t>
      </w:r>
      <w:r w:rsidR="005F2D72">
        <w:t xml:space="preserve">focussing on the IALA </w:t>
      </w:r>
      <w:r w:rsidR="00A84C0A">
        <w:t xml:space="preserve">MBS. </w:t>
      </w:r>
      <w:r w:rsidR="005409B2">
        <w:t xml:space="preserve">Module 5 comprises a site visit designed to consolidate theoretical knowledge. </w:t>
      </w:r>
      <w:r w:rsidRPr="00BC22E9">
        <w:t>Each module begins by stating its scope and aims, and then provides a teaching syllabus.</w:t>
      </w:r>
    </w:p>
    <w:p w14:paraId="4E53B0D3" w14:textId="77777777" w:rsidR="00394A72" w:rsidRDefault="00394A72" w:rsidP="00083290">
      <w:pPr>
        <w:rPr>
          <w:rFonts w:cs="Arial"/>
        </w:rPr>
      </w:pPr>
    </w:p>
    <w:p w14:paraId="7BB37C45" w14:textId="77777777" w:rsidR="00394A72" w:rsidRDefault="00394A72">
      <w:pPr>
        <w:rPr>
          <w:rFonts w:cs="Arial"/>
          <w:b/>
          <w:sz w:val="35"/>
          <w:szCs w:val="35"/>
        </w:rPr>
      </w:pPr>
      <w:r>
        <w:rPr>
          <w:b/>
          <w:sz w:val="35"/>
          <w:szCs w:val="35"/>
        </w:rPr>
        <w:br w:type="page"/>
      </w:r>
    </w:p>
    <w:p w14:paraId="2FB3594E" w14:textId="77777777" w:rsidR="00394A72" w:rsidRPr="000401D9" w:rsidRDefault="00394A72" w:rsidP="00496B74">
      <w:pPr>
        <w:pStyle w:val="Heading2"/>
      </w:pPr>
      <w:bookmarkStart w:id="18" w:name="_Toc322529520"/>
      <w:bookmarkStart w:id="19" w:name="_Toc322529569"/>
      <w:bookmarkStart w:id="20" w:name="_Toc328650178"/>
      <w:r w:rsidRPr="00676676">
        <w:lastRenderedPageBreak/>
        <w:t>Table</w:t>
      </w:r>
      <w:r>
        <w:t xml:space="preserve"> of Teaching M</w:t>
      </w:r>
      <w:r w:rsidRPr="000401D9">
        <w:t>odules</w:t>
      </w:r>
      <w:bookmarkEnd w:id="18"/>
      <w:bookmarkEnd w:id="19"/>
      <w:bookmarkEnd w:id="20"/>
      <w:r w:rsidRPr="000401D9">
        <w:t xml:space="preserve"> </w:t>
      </w:r>
    </w:p>
    <w:tbl>
      <w:tblPr>
        <w:tblW w:w="8949" w:type="dxa"/>
        <w:jc w:val="center"/>
        <w:tblLayout w:type="fixed"/>
        <w:tblLook w:val="0000" w:firstRow="0" w:lastRow="0" w:firstColumn="0" w:lastColumn="0" w:noHBand="0" w:noVBand="0"/>
      </w:tblPr>
      <w:tblGrid>
        <w:gridCol w:w="3124"/>
        <w:gridCol w:w="1296"/>
        <w:gridCol w:w="4529"/>
      </w:tblGrid>
      <w:tr w:rsidR="00394A72" w:rsidRPr="001A35C8" w14:paraId="56E1D95C" w14:textId="77777777" w:rsidTr="005A5150">
        <w:trPr>
          <w:trHeight w:val="557"/>
          <w:jc w:val="center"/>
        </w:trPr>
        <w:tc>
          <w:tcPr>
            <w:tcW w:w="3124" w:type="dxa"/>
            <w:tcBorders>
              <w:top w:val="single" w:sz="6" w:space="0" w:color="000000"/>
              <w:left w:val="single" w:sz="4" w:space="0" w:color="000000"/>
              <w:bottom w:val="single" w:sz="4" w:space="0" w:color="000000"/>
              <w:right w:val="single" w:sz="4" w:space="0" w:color="000000"/>
            </w:tcBorders>
            <w:vAlign w:val="center"/>
          </w:tcPr>
          <w:p w14:paraId="0E75D117" w14:textId="77777777" w:rsidR="00394A72" w:rsidRPr="0081138A" w:rsidRDefault="00394A72" w:rsidP="005A5150">
            <w:pPr>
              <w:pStyle w:val="Default"/>
              <w:jc w:val="center"/>
              <w:rPr>
                <w:b/>
                <w:sz w:val="22"/>
                <w:szCs w:val="22"/>
              </w:rPr>
            </w:pPr>
            <w:r w:rsidRPr="0081138A">
              <w:rPr>
                <w:b/>
                <w:sz w:val="22"/>
                <w:szCs w:val="22"/>
              </w:rPr>
              <w:t xml:space="preserve">Module </w:t>
            </w:r>
            <w:r>
              <w:rPr>
                <w:b/>
                <w:sz w:val="22"/>
                <w:szCs w:val="22"/>
              </w:rPr>
              <w:t>T</w:t>
            </w:r>
            <w:r w:rsidRPr="0081138A">
              <w:rPr>
                <w:b/>
                <w:sz w:val="22"/>
                <w:szCs w:val="22"/>
              </w:rPr>
              <w:t>itle</w:t>
            </w:r>
          </w:p>
        </w:tc>
        <w:tc>
          <w:tcPr>
            <w:tcW w:w="1296" w:type="dxa"/>
            <w:tcBorders>
              <w:top w:val="single" w:sz="6" w:space="0" w:color="000000"/>
              <w:left w:val="single" w:sz="4" w:space="0" w:color="000000"/>
              <w:bottom w:val="single" w:sz="4" w:space="0" w:color="000000"/>
              <w:right w:val="single" w:sz="4" w:space="0" w:color="000000"/>
            </w:tcBorders>
            <w:vAlign w:val="center"/>
          </w:tcPr>
          <w:p w14:paraId="58E32B55" w14:textId="77777777" w:rsidR="00394A72" w:rsidRPr="0081138A" w:rsidRDefault="00394A72" w:rsidP="005A5150">
            <w:pPr>
              <w:pStyle w:val="Default"/>
              <w:jc w:val="center"/>
              <w:rPr>
                <w:b/>
                <w:sz w:val="22"/>
                <w:szCs w:val="22"/>
              </w:rPr>
            </w:pPr>
            <w:r w:rsidRPr="0081138A">
              <w:rPr>
                <w:b/>
                <w:sz w:val="22"/>
                <w:szCs w:val="22"/>
              </w:rPr>
              <w:t>Time in hours</w:t>
            </w:r>
          </w:p>
        </w:tc>
        <w:tc>
          <w:tcPr>
            <w:tcW w:w="4529" w:type="dxa"/>
            <w:tcBorders>
              <w:top w:val="single" w:sz="6" w:space="0" w:color="000000"/>
              <w:left w:val="single" w:sz="4" w:space="0" w:color="000000"/>
              <w:bottom w:val="single" w:sz="4" w:space="0" w:color="000000"/>
              <w:right w:val="single" w:sz="4" w:space="0" w:color="000000"/>
            </w:tcBorders>
            <w:vAlign w:val="center"/>
          </w:tcPr>
          <w:p w14:paraId="1E023CC3" w14:textId="77777777" w:rsidR="00394A72" w:rsidRPr="0081138A" w:rsidRDefault="00394A72" w:rsidP="005A5150">
            <w:pPr>
              <w:pStyle w:val="Default"/>
              <w:jc w:val="center"/>
              <w:rPr>
                <w:b/>
                <w:sz w:val="22"/>
                <w:szCs w:val="22"/>
              </w:rPr>
            </w:pPr>
            <w:r w:rsidRPr="0081138A">
              <w:rPr>
                <w:b/>
                <w:sz w:val="22"/>
                <w:szCs w:val="22"/>
              </w:rPr>
              <w:t>Overview</w:t>
            </w:r>
          </w:p>
        </w:tc>
      </w:tr>
      <w:tr w:rsidR="00394A72" w:rsidRPr="001A35C8" w14:paraId="1577618F" w14:textId="77777777" w:rsidTr="00AA7A85">
        <w:trPr>
          <w:trHeight w:val="566"/>
          <w:jc w:val="center"/>
        </w:trPr>
        <w:tc>
          <w:tcPr>
            <w:tcW w:w="3124" w:type="dxa"/>
            <w:tcBorders>
              <w:top w:val="single" w:sz="6" w:space="0" w:color="000000"/>
              <w:left w:val="single" w:sz="4" w:space="0" w:color="000000"/>
              <w:bottom w:val="single" w:sz="4" w:space="0" w:color="000000"/>
              <w:right w:val="single" w:sz="4" w:space="0" w:color="000000"/>
            </w:tcBorders>
          </w:tcPr>
          <w:p w14:paraId="315C7411" w14:textId="3D619016" w:rsidR="00394A72" w:rsidRPr="005A5150" w:rsidRDefault="00A84C0A" w:rsidP="00B51B78">
            <w:pPr>
              <w:pStyle w:val="Default"/>
              <w:rPr>
                <w:sz w:val="22"/>
                <w:szCs w:val="22"/>
              </w:rPr>
            </w:pPr>
            <w:r>
              <w:rPr>
                <w:sz w:val="22"/>
                <w:szCs w:val="22"/>
              </w:rPr>
              <w:t>IALA and the NAVGUIDE</w:t>
            </w:r>
          </w:p>
        </w:tc>
        <w:tc>
          <w:tcPr>
            <w:tcW w:w="1296" w:type="dxa"/>
            <w:tcBorders>
              <w:top w:val="single" w:sz="6" w:space="0" w:color="000000"/>
              <w:left w:val="single" w:sz="4" w:space="0" w:color="000000"/>
              <w:bottom w:val="single" w:sz="4" w:space="0" w:color="000000"/>
              <w:right w:val="single" w:sz="4" w:space="0" w:color="000000"/>
            </w:tcBorders>
            <w:vAlign w:val="center"/>
          </w:tcPr>
          <w:p w14:paraId="42DD7B41" w14:textId="51C5B3F6" w:rsidR="00394A72" w:rsidRPr="005A5150" w:rsidRDefault="00EA2594" w:rsidP="00AA7A85">
            <w:pPr>
              <w:pStyle w:val="Default"/>
              <w:jc w:val="center"/>
              <w:rPr>
                <w:sz w:val="22"/>
                <w:szCs w:val="22"/>
              </w:rPr>
            </w:pPr>
            <w:r>
              <w:rPr>
                <w:sz w:val="22"/>
                <w:szCs w:val="22"/>
              </w:rPr>
              <w:t>1</w:t>
            </w:r>
            <w:r w:rsidR="00394A72" w:rsidRPr="005A5150">
              <w:rPr>
                <w:sz w:val="22"/>
                <w:szCs w:val="22"/>
              </w:rPr>
              <w:t>.</w:t>
            </w:r>
            <w:r w:rsidR="00AA7A85">
              <w:rPr>
                <w:sz w:val="22"/>
                <w:szCs w:val="22"/>
              </w:rPr>
              <w:t>5</w:t>
            </w:r>
          </w:p>
        </w:tc>
        <w:tc>
          <w:tcPr>
            <w:tcW w:w="4529" w:type="dxa"/>
            <w:tcBorders>
              <w:top w:val="single" w:sz="6" w:space="0" w:color="000000"/>
              <w:left w:val="single" w:sz="4" w:space="0" w:color="000000"/>
              <w:bottom w:val="single" w:sz="4" w:space="0" w:color="000000"/>
              <w:right w:val="single" w:sz="4" w:space="0" w:color="000000"/>
            </w:tcBorders>
          </w:tcPr>
          <w:p w14:paraId="45CE469A" w14:textId="70A8D73B" w:rsidR="00394A72" w:rsidRPr="001A35C8" w:rsidRDefault="00394A72" w:rsidP="00C85FF7">
            <w:r w:rsidRPr="001A35C8">
              <w:rPr>
                <w:rFonts w:cs="Arial"/>
              </w:rPr>
              <w:t xml:space="preserve">This module describes the </w:t>
            </w:r>
            <w:r w:rsidR="00881303">
              <w:rPr>
                <w:rFonts w:cs="Arial"/>
              </w:rPr>
              <w:t xml:space="preserve">basic functions and types of AtoN; the </w:t>
            </w:r>
            <w:r w:rsidR="00C85FF7">
              <w:rPr>
                <w:rFonts w:cs="Arial"/>
              </w:rPr>
              <w:t xml:space="preserve">role of IALA </w:t>
            </w:r>
            <w:r w:rsidR="00881303">
              <w:rPr>
                <w:rFonts w:cs="Arial"/>
              </w:rPr>
              <w:t xml:space="preserve">its relevance to SOLAS </w:t>
            </w:r>
            <w:r w:rsidR="00C85FF7">
              <w:rPr>
                <w:rFonts w:cs="Arial"/>
              </w:rPr>
              <w:t>and introduces its AtoN manual the NAVGUIDE</w:t>
            </w:r>
          </w:p>
        </w:tc>
      </w:tr>
      <w:tr w:rsidR="00394A72" w:rsidRPr="001A35C8" w14:paraId="60B4E435" w14:textId="77777777" w:rsidTr="00AA7A85">
        <w:trPr>
          <w:trHeight w:val="547"/>
          <w:jc w:val="center"/>
        </w:trPr>
        <w:tc>
          <w:tcPr>
            <w:tcW w:w="3124" w:type="dxa"/>
            <w:tcBorders>
              <w:top w:val="single" w:sz="4" w:space="0" w:color="000000"/>
              <w:left w:val="single" w:sz="4" w:space="0" w:color="000000"/>
              <w:bottom w:val="single" w:sz="4" w:space="0" w:color="000000"/>
              <w:right w:val="single" w:sz="4" w:space="0" w:color="000000"/>
            </w:tcBorders>
          </w:tcPr>
          <w:p w14:paraId="1FE655BC" w14:textId="557838E8" w:rsidR="00394A72" w:rsidRPr="005A5150" w:rsidRDefault="00C85FF7" w:rsidP="00B51B78">
            <w:pPr>
              <w:pStyle w:val="Default"/>
              <w:rPr>
                <w:sz w:val="22"/>
                <w:szCs w:val="22"/>
              </w:rPr>
            </w:pPr>
            <w:r>
              <w:rPr>
                <w:sz w:val="22"/>
                <w:szCs w:val="22"/>
              </w:rPr>
              <w:t>The IALA Maritime Buoyage System</w:t>
            </w:r>
          </w:p>
        </w:tc>
        <w:tc>
          <w:tcPr>
            <w:tcW w:w="1296" w:type="dxa"/>
            <w:tcBorders>
              <w:top w:val="single" w:sz="4" w:space="0" w:color="000000"/>
              <w:left w:val="single" w:sz="4" w:space="0" w:color="000000"/>
              <w:bottom w:val="single" w:sz="4" w:space="0" w:color="000000"/>
              <w:right w:val="single" w:sz="4" w:space="0" w:color="000000"/>
            </w:tcBorders>
            <w:vAlign w:val="center"/>
          </w:tcPr>
          <w:p w14:paraId="6273DC45" w14:textId="3AD701F0" w:rsidR="00394A72" w:rsidRPr="005A5150" w:rsidRDefault="0043040C" w:rsidP="00AA7A85">
            <w:pPr>
              <w:pStyle w:val="Default"/>
              <w:jc w:val="center"/>
              <w:rPr>
                <w:sz w:val="22"/>
                <w:szCs w:val="22"/>
              </w:rPr>
            </w:pPr>
            <w:r>
              <w:rPr>
                <w:sz w:val="22"/>
                <w:szCs w:val="22"/>
              </w:rPr>
              <w:t>2.0</w:t>
            </w:r>
          </w:p>
        </w:tc>
        <w:tc>
          <w:tcPr>
            <w:tcW w:w="4529" w:type="dxa"/>
            <w:tcBorders>
              <w:top w:val="single" w:sz="4" w:space="0" w:color="000000"/>
              <w:left w:val="single" w:sz="4" w:space="0" w:color="000000"/>
              <w:bottom w:val="single" w:sz="4" w:space="0" w:color="000000"/>
              <w:right w:val="single" w:sz="4" w:space="0" w:color="000000"/>
            </w:tcBorders>
          </w:tcPr>
          <w:p w14:paraId="11D62E24" w14:textId="671615A3" w:rsidR="00394A72" w:rsidRPr="00EA0429" w:rsidRDefault="00394A72" w:rsidP="005F2D72">
            <w:pPr>
              <w:pStyle w:val="CM14"/>
              <w:jc w:val="both"/>
              <w:rPr>
                <w:sz w:val="22"/>
              </w:rPr>
            </w:pPr>
            <w:r w:rsidRPr="00EA0429">
              <w:rPr>
                <w:sz w:val="22"/>
                <w:szCs w:val="22"/>
              </w:rPr>
              <w:t xml:space="preserve">This module describes </w:t>
            </w:r>
            <w:r w:rsidR="00EA2594">
              <w:rPr>
                <w:sz w:val="22"/>
                <w:szCs w:val="22"/>
              </w:rPr>
              <w:t xml:space="preserve">the background and purpose of the IALA MBS and the type and function of floating </w:t>
            </w:r>
            <w:r w:rsidR="005F2D72">
              <w:rPr>
                <w:sz w:val="22"/>
                <w:szCs w:val="22"/>
              </w:rPr>
              <w:t>and other marks</w:t>
            </w:r>
            <w:r w:rsidR="00EA2594">
              <w:rPr>
                <w:sz w:val="22"/>
                <w:szCs w:val="22"/>
              </w:rPr>
              <w:t xml:space="preserve"> detailed therein</w:t>
            </w:r>
          </w:p>
        </w:tc>
      </w:tr>
      <w:tr w:rsidR="00394A72" w:rsidRPr="001A35C8" w14:paraId="375F3445" w14:textId="77777777" w:rsidTr="00AA7A85">
        <w:trPr>
          <w:trHeight w:val="747"/>
          <w:jc w:val="center"/>
        </w:trPr>
        <w:tc>
          <w:tcPr>
            <w:tcW w:w="3124" w:type="dxa"/>
            <w:tcBorders>
              <w:top w:val="single" w:sz="4" w:space="0" w:color="000000"/>
              <w:left w:val="single" w:sz="4" w:space="0" w:color="000000"/>
              <w:bottom w:val="single" w:sz="4" w:space="0" w:color="000000"/>
              <w:right w:val="single" w:sz="4" w:space="0" w:color="000000"/>
            </w:tcBorders>
          </w:tcPr>
          <w:p w14:paraId="16A3A9E3" w14:textId="20C5087A" w:rsidR="00394A72" w:rsidRPr="005A5150" w:rsidRDefault="00EA2594" w:rsidP="00B51B78">
            <w:pPr>
              <w:pStyle w:val="Default"/>
              <w:rPr>
                <w:sz w:val="22"/>
                <w:szCs w:val="22"/>
              </w:rPr>
            </w:pPr>
            <w:r>
              <w:rPr>
                <w:sz w:val="22"/>
                <w:szCs w:val="22"/>
              </w:rPr>
              <w:t>Introduction to Light Sources on Buoys</w:t>
            </w:r>
          </w:p>
        </w:tc>
        <w:tc>
          <w:tcPr>
            <w:tcW w:w="1296" w:type="dxa"/>
            <w:tcBorders>
              <w:top w:val="single" w:sz="4" w:space="0" w:color="000000"/>
              <w:left w:val="single" w:sz="4" w:space="0" w:color="000000"/>
              <w:bottom w:val="single" w:sz="4" w:space="0" w:color="000000"/>
              <w:right w:val="single" w:sz="4" w:space="0" w:color="000000"/>
            </w:tcBorders>
            <w:vAlign w:val="center"/>
          </w:tcPr>
          <w:p w14:paraId="1FB91AC5" w14:textId="3586537C" w:rsidR="00394A72" w:rsidRPr="005A5150" w:rsidRDefault="00AA7A85" w:rsidP="00AA7A85">
            <w:pPr>
              <w:pStyle w:val="Default"/>
              <w:jc w:val="center"/>
              <w:rPr>
                <w:sz w:val="22"/>
                <w:szCs w:val="22"/>
              </w:rPr>
            </w:pPr>
            <w:r>
              <w:rPr>
                <w:sz w:val="22"/>
                <w:szCs w:val="22"/>
              </w:rPr>
              <w:t>1.5</w:t>
            </w:r>
          </w:p>
        </w:tc>
        <w:tc>
          <w:tcPr>
            <w:tcW w:w="4529" w:type="dxa"/>
            <w:tcBorders>
              <w:top w:val="single" w:sz="4" w:space="0" w:color="000000"/>
              <w:left w:val="single" w:sz="4" w:space="0" w:color="000000"/>
              <w:bottom w:val="single" w:sz="4" w:space="0" w:color="000000"/>
              <w:right w:val="single" w:sz="4" w:space="0" w:color="000000"/>
            </w:tcBorders>
          </w:tcPr>
          <w:p w14:paraId="1B44BEFA" w14:textId="17F3036D" w:rsidR="00394A72" w:rsidRPr="001A35C8" w:rsidRDefault="00394A72" w:rsidP="005F2D72">
            <w:pPr>
              <w:rPr>
                <w:rFonts w:cs="Arial"/>
              </w:rPr>
            </w:pPr>
            <w:r w:rsidRPr="001A35C8">
              <w:rPr>
                <w:rFonts w:cs="Arial"/>
              </w:rPr>
              <w:t xml:space="preserve">This module describes </w:t>
            </w:r>
            <w:r w:rsidR="00EA2594">
              <w:rPr>
                <w:rFonts w:cs="Arial"/>
              </w:rPr>
              <w:t xml:space="preserve">the types of marine lanterns that can be fitted to floating </w:t>
            </w:r>
            <w:r w:rsidR="005F2D72">
              <w:rPr>
                <w:rFonts w:cs="Arial"/>
              </w:rPr>
              <w:t>marks</w:t>
            </w:r>
            <w:r w:rsidR="0043040C">
              <w:rPr>
                <w:rFonts w:cs="Arial"/>
              </w:rPr>
              <w:t xml:space="preserve"> and an introduction to the concept of range</w:t>
            </w:r>
          </w:p>
        </w:tc>
      </w:tr>
      <w:tr w:rsidR="00394A72" w:rsidRPr="001A35C8" w14:paraId="5045E760" w14:textId="77777777" w:rsidTr="00AA7A85">
        <w:trPr>
          <w:trHeight w:val="277"/>
          <w:jc w:val="center"/>
        </w:trPr>
        <w:tc>
          <w:tcPr>
            <w:tcW w:w="3124" w:type="dxa"/>
            <w:tcBorders>
              <w:top w:val="single" w:sz="4" w:space="0" w:color="000000"/>
              <w:left w:val="single" w:sz="4" w:space="0" w:color="000000"/>
              <w:bottom w:val="single" w:sz="4" w:space="0" w:color="000000"/>
              <w:right w:val="single" w:sz="4" w:space="0" w:color="000000"/>
            </w:tcBorders>
          </w:tcPr>
          <w:p w14:paraId="5A64FE6D" w14:textId="20C692E5" w:rsidR="00394A72" w:rsidRPr="005A5150" w:rsidRDefault="00EA2594" w:rsidP="005A5150">
            <w:pPr>
              <w:pStyle w:val="Default"/>
              <w:rPr>
                <w:sz w:val="22"/>
                <w:szCs w:val="22"/>
              </w:rPr>
            </w:pPr>
            <w:r>
              <w:rPr>
                <w:sz w:val="22"/>
                <w:szCs w:val="22"/>
              </w:rPr>
              <w:t>Introduction to other AtoN fitted to buoys</w:t>
            </w:r>
          </w:p>
        </w:tc>
        <w:tc>
          <w:tcPr>
            <w:tcW w:w="1296" w:type="dxa"/>
            <w:tcBorders>
              <w:top w:val="single" w:sz="4" w:space="0" w:color="000000"/>
              <w:left w:val="single" w:sz="4" w:space="0" w:color="000000"/>
              <w:bottom w:val="single" w:sz="4" w:space="0" w:color="000000"/>
              <w:right w:val="single" w:sz="4" w:space="0" w:color="000000"/>
            </w:tcBorders>
            <w:vAlign w:val="center"/>
          </w:tcPr>
          <w:p w14:paraId="6F8180C0" w14:textId="69D52345" w:rsidR="00394A72" w:rsidRPr="005A5150" w:rsidRDefault="00AA7A85" w:rsidP="0043040C">
            <w:pPr>
              <w:pStyle w:val="Default"/>
              <w:jc w:val="center"/>
              <w:rPr>
                <w:sz w:val="22"/>
                <w:szCs w:val="22"/>
              </w:rPr>
            </w:pPr>
            <w:r>
              <w:rPr>
                <w:sz w:val="22"/>
                <w:szCs w:val="22"/>
              </w:rPr>
              <w:t>1.</w:t>
            </w:r>
            <w:r w:rsidR="0043040C">
              <w:rPr>
                <w:sz w:val="22"/>
                <w:szCs w:val="22"/>
              </w:rPr>
              <w:t>0</w:t>
            </w:r>
          </w:p>
        </w:tc>
        <w:tc>
          <w:tcPr>
            <w:tcW w:w="4529" w:type="dxa"/>
            <w:tcBorders>
              <w:top w:val="single" w:sz="4" w:space="0" w:color="000000"/>
              <w:left w:val="single" w:sz="4" w:space="0" w:color="000000"/>
              <w:bottom w:val="single" w:sz="4" w:space="0" w:color="000000"/>
              <w:right w:val="single" w:sz="4" w:space="0" w:color="000000"/>
            </w:tcBorders>
            <w:vAlign w:val="center"/>
          </w:tcPr>
          <w:p w14:paraId="563527D5" w14:textId="44EDFD54" w:rsidR="00394A72" w:rsidRPr="005A5150" w:rsidRDefault="00394A72" w:rsidP="005F2D72">
            <w:pPr>
              <w:pStyle w:val="NoSpacing"/>
              <w:rPr>
                <w:rFonts w:ascii="Arial" w:hAnsi="Arial" w:cs="Arial"/>
              </w:rPr>
            </w:pPr>
            <w:r w:rsidRPr="005A5150">
              <w:rPr>
                <w:rFonts w:ascii="Arial" w:hAnsi="Arial" w:cs="Arial"/>
              </w:rPr>
              <w:t xml:space="preserve">This module describes </w:t>
            </w:r>
            <w:r w:rsidR="00EA2594">
              <w:rPr>
                <w:rFonts w:ascii="Arial" w:hAnsi="Arial" w:cs="Arial"/>
              </w:rPr>
              <w:t xml:space="preserve">the types and functions of both active and passive additional aids to navigation that can be fitted to floating </w:t>
            </w:r>
            <w:r w:rsidR="005F2D72">
              <w:rPr>
                <w:rFonts w:ascii="Arial" w:hAnsi="Arial" w:cs="Arial"/>
              </w:rPr>
              <w:t>marks</w:t>
            </w:r>
          </w:p>
        </w:tc>
      </w:tr>
      <w:tr w:rsidR="00394A72" w:rsidRPr="001A35C8" w14:paraId="0FC93FD3" w14:textId="77777777" w:rsidTr="00AA7A85">
        <w:trPr>
          <w:trHeight w:val="611"/>
          <w:jc w:val="center"/>
        </w:trPr>
        <w:tc>
          <w:tcPr>
            <w:tcW w:w="3124" w:type="dxa"/>
            <w:tcBorders>
              <w:top w:val="single" w:sz="4" w:space="0" w:color="000000"/>
              <w:left w:val="single" w:sz="4" w:space="0" w:color="000000"/>
              <w:bottom w:val="single" w:sz="4" w:space="0" w:color="000000"/>
              <w:right w:val="single" w:sz="4" w:space="0" w:color="000000"/>
            </w:tcBorders>
          </w:tcPr>
          <w:p w14:paraId="64CA25BB" w14:textId="77777777" w:rsidR="00394A72" w:rsidRPr="005A5150" w:rsidRDefault="00394A72" w:rsidP="005A5150">
            <w:pPr>
              <w:pStyle w:val="Default"/>
              <w:rPr>
                <w:sz w:val="22"/>
                <w:szCs w:val="22"/>
              </w:rPr>
            </w:pPr>
            <w:r w:rsidRPr="005A5150">
              <w:rPr>
                <w:sz w:val="22"/>
                <w:szCs w:val="22"/>
              </w:rPr>
              <w:t>Site visit</w:t>
            </w:r>
          </w:p>
        </w:tc>
        <w:tc>
          <w:tcPr>
            <w:tcW w:w="1296" w:type="dxa"/>
            <w:tcBorders>
              <w:top w:val="single" w:sz="4" w:space="0" w:color="000000"/>
              <w:left w:val="single" w:sz="4" w:space="0" w:color="000000"/>
              <w:bottom w:val="single" w:sz="4" w:space="0" w:color="000000"/>
              <w:right w:val="single" w:sz="4" w:space="0" w:color="000000"/>
            </w:tcBorders>
            <w:vAlign w:val="center"/>
          </w:tcPr>
          <w:p w14:paraId="3A167364" w14:textId="7692DAF4" w:rsidR="00394A72" w:rsidRPr="005A5150" w:rsidRDefault="00EA2594" w:rsidP="00AA7A85">
            <w:pPr>
              <w:pStyle w:val="Default"/>
              <w:jc w:val="center"/>
              <w:rPr>
                <w:sz w:val="22"/>
                <w:szCs w:val="22"/>
              </w:rPr>
            </w:pPr>
            <w:r>
              <w:rPr>
                <w:sz w:val="22"/>
                <w:szCs w:val="22"/>
              </w:rPr>
              <w:t>4</w:t>
            </w:r>
            <w:r w:rsidR="00394A72" w:rsidRPr="005A5150">
              <w:rPr>
                <w:sz w:val="22"/>
                <w:szCs w:val="22"/>
              </w:rPr>
              <w:t>.0</w:t>
            </w:r>
          </w:p>
        </w:tc>
        <w:tc>
          <w:tcPr>
            <w:tcW w:w="4529" w:type="dxa"/>
            <w:tcBorders>
              <w:top w:val="single" w:sz="4" w:space="0" w:color="000000"/>
              <w:left w:val="single" w:sz="4" w:space="0" w:color="000000"/>
              <w:bottom w:val="single" w:sz="4" w:space="0" w:color="000000"/>
              <w:right w:val="single" w:sz="4" w:space="0" w:color="000000"/>
            </w:tcBorders>
          </w:tcPr>
          <w:p w14:paraId="0A5591DB" w14:textId="40EEFA7B" w:rsidR="00394A72" w:rsidRPr="001A35C8" w:rsidRDefault="00EA2594" w:rsidP="005F2D72">
            <w:pPr>
              <w:rPr>
                <w:rFonts w:cs="Arial"/>
              </w:rPr>
            </w:pPr>
            <w:r>
              <w:rPr>
                <w:rFonts w:cs="Arial"/>
              </w:rPr>
              <w:t xml:space="preserve">To visit an appropriate coastal location to see and recognise various types of floating </w:t>
            </w:r>
            <w:r w:rsidR="005F2D72">
              <w:rPr>
                <w:rFonts w:cs="Arial"/>
              </w:rPr>
              <w:t>marks</w:t>
            </w:r>
            <w:r>
              <w:rPr>
                <w:rFonts w:cs="Arial"/>
              </w:rPr>
              <w:t xml:space="preserve"> and describe their function and the lights and other AtoN fitted to them</w:t>
            </w:r>
          </w:p>
        </w:tc>
      </w:tr>
      <w:tr w:rsidR="00394A72" w:rsidRPr="001A35C8" w14:paraId="57F292F1" w14:textId="77777777" w:rsidTr="00AA7A85">
        <w:trPr>
          <w:trHeight w:val="277"/>
          <w:jc w:val="center"/>
        </w:trPr>
        <w:tc>
          <w:tcPr>
            <w:tcW w:w="3124" w:type="dxa"/>
            <w:tcBorders>
              <w:top w:val="single" w:sz="4" w:space="0" w:color="000000"/>
              <w:left w:val="single" w:sz="4" w:space="0" w:color="000000"/>
              <w:bottom w:val="single" w:sz="4" w:space="0" w:color="000000"/>
              <w:right w:val="single" w:sz="4" w:space="0" w:color="000000"/>
            </w:tcBorders>
            <w:vAlign w:val="center"/>
          </w:tcPr>
          <w:p w14:paraId="36A23D25" w14:textId="77777777" w:rsidR="00394A72" w:rsidRPr="005A5150" w:rsidRDefault="00394A72" w:rsidP="00B51B78">
            <w:pPr>
              <w:pStyle w:val="Default"/>
              <w:rPr>
                <w:sz w:val="22"/>
                <w:szCs w:val="22"/>
              </w:rPr>
            </w:pPr>
            <w:r w:rsidRPr="005A5150">
              <w:rPr>
                <w:sz w:val="22"/>
                <w:szCs w:val="22"/>
              </w:rPr>
              <w:t>Evaluation</w:t>
            </w:r>
          </w:p>
        </w:tc>
        <w:tc>
          <w:tcPr>
            <w:tcW w:w="1296" w:type="dxa"/>
            <w:tcBorders>
              <w:top w:val="single" w:sz="4" w:space="0" w:color="000000"/>
              <w:left w:val="single" w:sz="4" w:space="0" w:color="000000"/>
              <w:bottom w:val="single" w:sz="4" w:space="0" w:color="000000"/>
              <w:right w:val="single" w:sz="4" w:space="0" w:color="000000"/>
            </w:tcBorders>
            <w:vAlign w:val="center"/>
          </w:tcPr>
          <w:p w14:paraId="091096D3" w14:textId="77777777" w:rsidR="00394A72" w:rsidRPr="005A5150" w:rsidRDefault="00394A72" w:rsidP="00AA7A85">
            <w:pPr>
              <w:pStyle w:val="Default"/>
              <w:jc w:val="center"/>
              <w:rPr>
                <w:sz w:val="22"/>
                <w:szCs w:val="22"/>
              </w:rPr>
            </w:pPr>
            <w:r w:rsidRPr="005A5150">
              <w:rPr>
                <w:sz w:val="22"/>
                <w:szCs w:val="22"/>
              </w:rPr>
              <w:t>1</w:t>
            </w:r>
          </w:p>
        </w:tc>
        <w:tc>
          <w:tcPr>
            <w:tcW w:w="4529" w:type="dxa"/>
            <w:tcBorders>
              <w:top w:val="single" w:sz="4" w:space="0" w:color="000000"/>
              <w:left w:val="single" w:sz="4" w:space="0" w:color="000000"/>
              <w:bottom w:val="single" w:sz="4" w:space="0" w:color="000000"/>
              <w:right w:val="single" w:sz="4" w:space="0" w:color="000000"/>
            </w:tcBorders>
          </w:tcPr>
          <w:p w14:paraId="5C76E315" w14:textId="28A91C0B" w:rsidR="00394A72" w:rsidRPr="005A5150" w:rsidRDefault="005E3284" w:rsidP="00B51B78">
            <w:pPr>
              <w:pStyle w:val="Default"/>
              <w:rPr>
                <w:color w:val="auto"/>
                <w:sz w:val="22"/>
                <w:szCs w:val="22"/>
              </w:rPr>
            </w:pPr>
            <w:r>
              <w:rPr>
                <w:color w:val="auto"/>
                <w:sz w:val="22"/>
                <w:szCs w:val="22"/>
              </w:rPr>
              <w:t>Written test</w:t>
            </w:r>
          </w:p>
        </w:tc>
      </w:tr>
      <w:tr w:rsidR="00394A72" w:rsidRPr="001A35C8" w14:paraId="1CB0FEE3" w14:textId="77777777" w:rsidTr="00AA7A85">
        <w:trPr>
          <w:trHeight w:val="280"/>
          <w:jc w:val="center"/>
        </w:trPr>
        <w:tc>
          <w:tcPr>
            <w:tcW w:w="3124" w:type="dxa"/>
            <w:tcBorders>
              <w:top w:val="single" w:sz="4" w:space="0" w:color="000000"/>
              <w:left w:val="single" w:sz="4" w:space="0" w:color="000000"/>
              <w:bottom w:val="single" w:sz="6" w:space="0" w:color="000000"/>
              <w:right w:val="single" w:sz="4" w:space="0" w:color="000000"/>
            </w:tcBorders>
            <w:vAlign w:val="center"/>
          </w:tcPr>
          <w:p w14:paraId="0FFBFA20" w14:textId="77777777" w:rsidR="00394A72" w:rsidRPr="005A5150" w:rsidRDefault="00394A72" w:rsidP="00B51B78">
            <w:pPr>
              <w:pStyle w:val="Default"/>
              <w:rPr>
                <w:sz w:val="22"/>
                <w:szCs w:val="22"/>
              </w:rPr>
            </w:pPr>
            <w:r w:rsidRPr="005A5150">
              <w:rPr>
                <w:b/>
                <w:bCs/>
                <w:sz w:val="22"/>
                <w:szCs w:val="22"/>
              </w:rPr>
              <w:t xml:space="preserve">Total Hours: </w:t>
            </w:r>
          </w:p>
        </w:tc>
        <w:tc>
          <w:tcPr>
            <w:tcW w:w="1296" w:type="dxa"/>
            <w:tcBorders>
              <w:top w:val="single" w:sz="4" w:space="0" w:color="000000"/>
              <w:left w:val="single" w:sz="4" w:space="0" w:color="000000"/>
              <w:bottom w:val="single" w:sz="6" w:space="0" w:color="000000"/>
              <w:right w:val="single" w:sz="4" w:space="0" w:color="000000"/>
            </w:tcBorders>
            <w:vAlign w:val="center"/>
          </w:tcPr>
          <w:p w14:paraId="50B7578B" w14:textId="5655BD47" w:rsidR="00394A72" w:rsidRPr="005A5150" w:rsidRDefault="00AA7A85" w:rsidP="00AA7A85">
            <w:pPr>
              <w:pStyle w:val="Default"/>
              <w:jc w:val="center"/>
              <w:rPr>
                <w:b/>
                <w:sz w:val="22"/>
                <w:szCs w:val="22"/>
              </w:rPr>
            </w:pPr>
            <w:r>
              <w:rPr>
                <w:b/>
                <w:sz w:val="22"/>
                <w:szCs w:val="22"/>
              </w:rPr>
              <w:t>11</w:t>
            </w:r>
          </w:p>
        </w:tc>
        <w:tc>
          <w:tcPr>
            <w:tcW w:w="4529" w:type="dxa"/>
            <w:tcBorders>
              <w:top w:val="single" w:sz="4" w:space="0" w:color="000000"/>
              <w:left w:val="single" w:sz="4" w:space="0" w:color="000000"/>
              <w:bottom w:val="single" w:sz="6" w:space="0" w:color="000000"/>
              <w:right w:val="single" w:sz="4" w:space="0" w:color="000000"/>
            </w:tcBorders>
          </w:tcPr>
          <w:p w14:paraId="24A658FF" w14:textId="7AA5A085" w:rsidR="00394A72" w:rsidRPr="005A5150" w:rsidRDefault="005E3284" w:rsidP="00B51B78">
            <w:pPr>
              <w:pStyle w:val="Default"/>
              <w:rPr>
                <w:color w:val="auto"/>
                <w:sz w:val="22"/>
                <w:szCs w:val="22"/>
              </w:rPr>
            </w:pPr>
            <w:r>
              <w:rPr>
                <w:color w:val="auto"/>
                <w:sz w:val="22"/>
                <w:szCs w:val="22"/>
              </w:rPr>
              <w:t>Two day course</w:t>
            </w:r>
          </w:p>
        </w:tc>
      </w:tr>
    </w:tbl>
    <w:p w14:paraId="4D2F128C" w14:textId="77777777" w:rsidR="00A9141C" w:rsidRDefault="00A9141C" w:rsidP="002913F6">
      <w:pPr>
        <w:pStyle w:val="BodyText"/>
      </w:pPr>
      <w:bookmarkStart w:id="21" w:name="_Toc322529521"/>
      <w:bookmarkStart w:id="22" w:name="_Toc322529570"/>
    </w:p>
    <w:p w14:paraId="21E754A9" w14:textId="77777777" w:rsidR="00394A72" w:rsidRPr="000401D9" w:rsidRDefault="00394A72" w:rsidP="00496B74">
      <w:pPr>
        <w:pStyle w:val="Heading2"/>
      </w:pPr>
      <w:bookmarkStart w:id="23" w:name="_Toc328650179"/>
      <w:r w:rsidRPr="000401D9">
        <w:t xml:space="preserve">Specific </w:t>
      </w:r>
      <w:r>
        <w:t>C</w:t>
      </w:r>
      <w:r w:rsidRPr="00676676">
        <w:t>ourse</w:t>
      </w:r>
      <w:r w:rsidRPr="000401D9">
        <w:t xml:space="preserve"> </w:t>
      </w:r>
      <w:r>
        <w:t>R</w:t>
      </w:r>
      <w:r w:rsidRPr="000401D9">
        <w:t xml:space="preserve">elated </w:t>
      </w:r>
      <w:r>
        <w:t>T</w:t>
      </w:r>
      <w:r w:rsidRPr="000401D9">
        <w:t xml:space="preserve">eaching </w:t>
      </w:r>
      <w:r>
        <w:t>A</w:t>
      </w:r>
      <w:r w:rsidRPr="000401D9">
        <w:t>ids</w:t>
      </w:r>
      <w:bookmarkEnd w:id="21"/>
      <w:bookmarkEnd w:id="22"/>
      <w:bookmarkEnd w:id="23"/>
    </w:p>
    <w:p w14:paraId="42A79C07" w14:textId="266758B2" w:rsidR="00394A72" w:rsidRDefault="00394A72" w:rsidP="00080131">
      <w:pPr>
        <w:pStyle w:val="List1"/>
      </w:pPr>
      <w:r w:rsidRPr="00697192">
        <w:t xml:space="preserve">This course involves both classroom instruction and </w:t>
      </w:r>
      <w:r w:rsidR="00A73AA3">
        <w:t xml:space="preserve">a </w:t>
      </w:r>
      <w:r w:rsidRPr="00697192">
        <w:t xml:space="preserve">visit </w:t>
      </w:r>
      <w:r w:rsidR="00A73AA3">
        <w:t>to a coastal</w:t>
      </w:r>
      <w:r w:rsidRPr="00697192">
        <w:t xml:space="preserve"> area. Classrooms should be equipped with blackboards, whiteboards, and overhead projectors to enable presentation of the subject matter</w:t>
      </w:r>
      <w:r>
        <w:t>.</w:t>
      </w:r>
    </w:p>
    <w:p w14:paraId="12C665BE" w14:textId="6782A37E" w:rsidR="00683F3A" w:rsidRPr="00697192" w:rsidRDefault="00683F3A" w:rsidP="00080131">
      <w:pPr>
        <w:pStyle w:val="List1"/>
      </w:pPr>
      <w:r>
        <w:t>Copies of a large scale nautical chart of the coastal area selected for the site visit for the pre-visit brief.</w:t>
      </w:r>
    </w:p>
    <w:p w14:paraId="3319A112" w14:textId="118A6BBA" w:rsidR="00394A72" w:rsidRPr="00697192" w:rsidRDefault="00394A72" w:rsidP="00080131">
      <w:pPr>
        <w:pStyle w:val="List1"/>
      </w:pPr>
      <w:r w:rsidRPr="00697192">
        <w:t xml:space="preserve">Trainees should have access to </w:t>
      </w:r>
      <w:r w:rsidR="00A73AA3">
        <w:t>binoculars for the site visit</w:t>
      </w:r>
      <w:r>
        <w:t>.</w:t>
      </w:r>
      <w:r w:rsidR="00A73AA3">
        <w:t xml:space="preserve"> If the site visit includes a sea trip, all appropriate safety clothing and life-saving equipment should be made available.</w:t>
      </w:r>
    </w:p>
    <w:p w14:paraId="7944F1EC" w14:textId="534A6D36" w:rsidR="00394A72" w:rsidRDefault="00394A72" w:rsidP="00080131">
      <w:pPr>
        <w:pStyle w:val="List1"/>
      </w:pPr>
      <w:r w:rsidRPr="00697192">
        <w:t xml:space="preserve">Examples of </w:t>
      </w:r>
      <w:r w:rsidR="00A73AA3">
        <w:t xml:space="preserve">marine lanterns and other AtoN that might be fitted to floating </w:t>
      </w:r>
      <w:r w:rsidR="006934B5">
        <w:t>marks</w:t>
      </w:r>
      <w:r w:rsidR="00A73AA3">
        <w:t xml:space="preserve"> in the region should be made available in the classroom</w:t>
      </w:r>
      <w:r w:rsidRPr="00697192">
        <w:t>.</w:t>
      </w:r>
      <w:r w:rsidR="00A73AA3">
        <w:t xml:space="preserve"> </w:t>
      </w:r>
      <w:r w:rsidR="0029548F">
        <w:t>B</w:t>
      </w:r>
      <w:r w:rsidR="00A73AA3">
        <w:t>uoy</w:t>
      </w:r>
      <w:r w:rsidR="0029548F">
        <w:t xml:space="preserve"> models or photographs should be considered</w:t>
      </w:r>
      <w:r w:rsidR="00683F3A">
        <w:t xml:space="preserve"> as valuable teaching aids</w:t>
      </w:r>
      <w:r w:rsidR="0029548F">
        <w:t>.</w:t>
      </w:r>
    </w:p>
    <w:p w14:paraId="6501E863" w14:textId="77777777" w:rsidR="00394A72" w:rsidRDefault="00394A72">
      <w:pPr>
        <w:rPr>
          <w:rFonts w:cs="Arial"/>
        </w:rPr>
      </w:pPr>
      <w:r>
        <w:br w:type="page"/>
      </w:r>
    </w:p>
    <w:p w14:paraId="153D0F56" w14:textId="77777777" w:rsidR="00394A72" w:rsidRDefault="00394A72" w:rsidP="00080131">
      <w:pPr>
        <w:pStyle w:val="Heading2"/>
        <w:rPr>
          <w:sz w:val="35"/>
        </w:rPr>
      </w:pPr>
      <w:bookmarkStart w:id="24" w:name="_Toc322529522"/>
      <w:bookmarkStart w:id="25" w:name="_Toc322529571"/>
      <w:bookmarkStart w:id="26" w:name="_Toc328650180"/>
      <w:r w:rsidRPr="00676676">
        <w:lastRenderedPageBreak/>
        <w:t>References</w:t>
      </w:r>
      <w:bookmarkEnd w:id="24"/>
      <w:bookmarkEnd w:id="25"/>
      <w:bookmarkEnd w:id="26"/>
    </w:p>
    <w:p w14:paraId="628202E6" w14:textId="77777777" w:rsidR="00394A72" w:rsidRPr="00A33327" w:rsidRDefault="00394A72" w:rsidP="00080131">
      <w:pPr>
        <w:pStyle w:val="BodyText"/>
      </w:pPr>
      <w:r w:rsidRPr="00A33327">
        <w:t>In addition to any specific references required by the Competent Authority, the following material is relevant to this course:</w:t>
      </w:r>
    </w:p>
    <w:p w14:paraId="27648C10" w14:textId="77777777" w:rsidR="003D0652" w:rsidRDefault="00394A72" w:rsidP="00080131">
      <w:pPr>
        <w:pStyle w:val="Bullet1"/>
      </w:pPr>
      <w:r w:rsidRPr="00A33327">
        <w:t>IALA NAVGUIDE</w:t>
      </w:r>
      <w:r>
        <w:t>;</w:t>
      </w:r>
    </w:p>
    <w:p w14:paraId="4CFD05D3" w14:textId="21D5515C" w:rsidR="000066BD" w:rsidRDefault="000066BD" w:rsidP="00080131">
      <w:pPr>
        <w:pStyle w:val="Bullet1"/>
      </w:pPr>
      <w:r>
        <w:t>Copies of the IALA Maritime Buoyage System</w:t>
      </w:r>
    </w:p>
    <w:p w14:paraId="4F5AB2B8" w14:textId="625E0BF1" w:rsidR="003D0652" w:rsidRDefault="003D0652" w:rsidP="00080131">
      <w:pPr>
        <w:pStyle w:val="Bullet1"/>
      </w:pPr>
      <w:r>
        <w:t xml:space="preserve">IALA Recommendations </w:t>
      </w:r>
      <w:r w:rsidR="00BA68AF">
        <w:t xml:space="preserve">E-141 Ed.2; </w:t>
      </w:r>
      <w:r w:rsidR="000066BD">
        <w:t>E-106</w:t>
      </w:r>
    </w:p>
    <w:p w14:paraId="30B61549" w14:textId="0F9F0ADF" w:rsidR="00394A72" w:rsidRPr="00A33327" w:rsidRDefault="003D0652" w:rsidP="00080131">
      <w:pPr>
        <w:pStyle w:val="Bullet1"/>
      </w:pPr>
      <w:r>
        <w:t xml:space="preserve">IALA Guidelines </w:t>
      </w:r>
      <w:r w:rsidR="000066BD">
        <w:t>1035; 1047</w:t>
      </w:r>
      <w:r w:rsidR="00394A72" w:rsidRPr="00A33327">
        <w:t xml:space="preserve"> </w:t>
      </w:r>
    </w:p>
    <w:p w14:paraId="50D6A9BE" w14:textId="77777777" w:rsidR="00394A72" w:rsidRPr="00A33327" w:rsidRDefault="00394A72" w:rsidP="00080131">
      <w:pPr>
        <w:pStyle w:val="Bullet1"/>
      </w:pPr>
      <w:r w:rsidRPr="00A33327">
        <w:t>Technical documentation from equipment manufacturers</w:t>
      </w:r>
      <w:r>
        <w:t>;</w:t>
      </w:r>
    </w:p>
    <w:p w14:paraId="563AB756" w14:textId="4EBBB974" w:rsidR="00394A72" w:rsidRPr="00A33327" w:rsidRDefault="00394A72" w:rsidP="003D0652">
      <w:pPr>
        <w:pStyle w:val="Bullet1"/>
        <w:numPr>
          <w:ilvl w:val="0"/>
          <w:numId w:val="0"/>
        </w:numPr>
        <w:ind w:left="1134"/>
      </w:pPr>
    </w:p>
    <w:p w14:paraId="25984BDD" w14:textId="77777777" w:rsidR="00394A72" w:rsidRDefault="00394A72">
      <w:pPr>
        <w:rPr>
          <w:rFonts w:cs="Arial"/>
          <w:sz w:val="23"/>
          <w:szCs w:val="23"/>
        </w:rPr>
      </w:pPr>
      <w:r>
        <w:rPr>
          <w:rFonts w:cs="Arial"/>
          <w:sz w:val="23"/>
          <w:szCs w:val="23"/>
        </w:rPr>
        <w:br w:type="page"/>
      </w:r>
    </w:p>
    <w:p w14:paraId="5EA32D28" w14:textId="77777777" w:rsidR="00394A72" w:rsidRPr="00676676" w:rsidRDefault="00394A72" w:rsidP="00080131">
      <w:pPr>
        <w:pStyle w:val="Heading1"/>
      </w:pPr>
      <w:bookmarkStart w:id="27" w:name="_Toc322529523"/>
      <w:bookmarkStart w:id="28" w:name="_Toc322529572"/>
      <w:bookmarkStart w:id="29" w:name="_Toc328650181"/>
      <w:r w:rsidRPr="00676676">
        <w:lastRenderedPageBreak/>
        <w:t>PART B - TEACHING MODULES</w:t>
      </w:r>
      <w:bookmarkEnd w:id="27"/>
      <w:bookmarkEnd w:id="28"/>
      <w:bookmarkEnd w:id="29"/>
    </w:p>
    <w:p w14:paraId="35084980" w14:textId="1BC8EB6E" w:rsidR="00394A72" w:rsidRPr="000401D9" w:rsidRDefault="00394A72" w:rsidP="000B7B92">
      <w:pPr>
        <w:pStyle w:val="Heading2"/>
      </w:pPr>
      <w:bookmarkStart w:id="30" w:name="_Toc322529524"/>
      <w:bookmarkStart w:id="31" w:name="_Toc322529573"/>
      <w:bookmarkStart w:id="32" w:name="_Toc328650182"/>
      <w:r w:rsidRPr="000401D9">
        <w:t xml:space="preserve">Module 1 – </w:t>
      </w:r>
      <w:bookmarkEnd w:id="30"/>
      <w:bookmarkEnd w:id="31"/>
      <w:r w:rsidR="00881303">
        <w:rPr>
          <w:rFonts w:cs="Arial"/>
        </w:rPr>
        <w:t>IALA and the NAVGUIDE</w:t>
      </w:r>
      <w:bookmarkEnd w:id="32"/>
    </w:p>
    <w:p w14:paraId="19F8718B" w14:textId="77777777" w:rsidR="00394A72" w:rsidRPr="00FB3D29" w:rsidRDefault="00394A72" w:rsidP="000B7B92">
      <w:pPr>
        <w:pStyle w:val="Heading3"/>
        <w:rPr>
          <w:b/>
        </w:rPr>
      </w:pPr>
      <w:r w:rsidRPr="00FB3D29">
        <w:t xml:space="preserve">Scope </w:t>
      </w:r>
    </w:p>
    <w:p w14:paraId="6B28A441" w14:textId="694C80F0" w:rsidR="00394A72" w:rsidRPr="00FB3D29" w:rsidRDefault="00881303" w:rsidP="00082991">
      <w:r w:rsidRPr="001A35C8">
        <w:rPr>
          <w:rFonts w:cs="Arial"/>
        </w:rPr>
        <w:t xml:space="preserve">This module describes the </w:t>
      </w:r>
      <w:r>
        <w:rPr>
          <w:rFonts w:cs="Arial"/>
        </w:rPr>
        <w:t xml:space="preserve">basic functions and types of AtoN; the role of IALA </w:t>
      </w:r>
      <w:r w:rsidR="006934B5">
        <w:rPr>
          <w:rFonts w:cs="Arial"/>
        </w:rPr>
        <w:t xml:space="preserve">and </w:t>
      </w:r>
      <w:r>
        <w:rPr>
          <w:rFonts w:cs="Arial"/>
        </w:rPr>
        <w:t>its relevance to SOLAS and introduces its AtoN manual the NAVGUIDE</w:t>
      </w:r>
      <w:r w:rsidR="00394A72">
        <w:t>.</w:t>
      </w:r>
    </w:p>
    <w:p w14:paraId="11324BC0" w14:textId="77777777" w:rsidR="00394A72" w:rsidRPr="00FB3D29" w:rsidRDefault="00394A72" w:rsidP="000B7B92">
      <w:pPr>
        <w:pStyle w:val="Heading3"/>
        <w:rPr>
          <w:b/>
        </w:rPr>
      </w:pPr>
      <w:r w:rsidRPr="00FB3D29">
        <w:t xml:space="preserve">Learning </w:t>
      </w:r>
      <w:r w:rsidRPr="005A5150">
        <w:t>Objective</w:t>
      </w:r>
    </w:p>
    <w:p w14:paraId="5190BB39" w14:textId="5BB8DFC9" w:rsidR="00394A72" w:rsidRDefault="00394A72" w:rsidP="009C212A">
      <w:r w:rsidRPr="00FB3D29">
        <w:t xml:space="preserve">To </w:t>
      </w:r>
      <w:r w:rsidR="00881303">
        <w:t xml:space="preserve">gain a </w:t>
      </w:r>
      <w:r w:rsidR="00881303" w:rsidRPr="008A4E46">
        <w:rPr>
          <w:b/>
        </w:rPr>
        <w:t>basic</w:t>
      </w:r>
      <w:r w:rsidR="00881303">
        <w:t xml:space="preserve"> </w:t>
      </w:r>
      <w:r w:rsidRPr="00FB3D29">
        <w:t>understand</w:t>
      </w:r>
      <w:r w:rsidR="00881303">
        <w:t>ing of the function and types of AtoN and the role IALA plays in international standardisation</w:t>
      </w:r>
      <w:r w:rsidRPr="00FB3D29">
        <w:t>.</w:t>
      </w:r>
    </w:p>
    <w:p w14:paraId="386B5592" w14:textId="77777777" w:rsidR="00394A72" w:rsidRDefault="00394A72" w:rsidP="000B7B92">
      <w:pPr>
        <w:pStyle w:val="Heading3"/>
      </w:pPr>
      <w:r>
        <w:t>Syllabus</w:t>
      </w:r>
    </w:p>
    <w:p w14:paraId="08BE900B" w14:textId="605DD48B" w:rsidR="00394A72" w:rsidRPr="0055579C" w:rsidRDefault="00394A72" w:rsidP="000B7B92">
      <w:pPr>
        <w:pStyle w:val="Lesson"/>
      </w:pPr>
      <w:r>
        <w:t>Lesson 1</w:t>
      </w:r>
      <w:r>
        <w:tab/>
      </w:r>
      <w:r w:rsidR="00881303">
        <w:t>Function and Types of Aids to Navigation</w:t>
      </w:r>
    </w:p>
    <w:p w14:paraId="11A8ACD9" w14:textId="6B4A470B" w:rsidR="00394A72" w:rsidRPr="00BA5FD1" w:rsidRDefault="00881303" w:rsidP="000B7B92">
      <w:pPr>
        <w:pStyle w:val="List1"/>
        <w:numPr>
          <w:ilvl w:val="0"/>
          <w:numId w:val="33"/>
        </w:numPr>
      </w:pPr>
      <w:r>
        <w:t>Functions of Aids to Navigation</w:t>
      </w:r>
    </w:p>
    <w:p w14:paraId="0EFBB2D0" w14:textId="642658EE" w:rsidR="00394A72" w:rsidRPr="00BA5FD1" w:rsidRDefault="00881303" w:rsidP="000B7B92">
      <w:pPr>
        <w:pStyle w:val="List1"/>
      </w:pPr>
      <w:r>
        <w:t>Types of Aids to Navigation</w:t>
      </w:r>
    </w:p>
    <w:p w14:paraId="69078EF5" w14:textId="2DC43619" w:rsidR="00394A72" w:rsidRDefault="00881303" w:rsidP="000B7B92">
      <w:pPr>
        <w:pStyle w:val="List1"/>
      </w:pPr>
      <w:r>
        <w:t>International obligations under SOLAS Chapter V</w:t>
      </w:r>
    </w:p>
    <w:p w14:paraId="62042C16" w14:textId="57D4BFAB" w:rsidR="00394A72" w:rsidRPr="0055579C" w:rsidRDefault="00394A72" w:rsidP="00C15A2C">
      <w:pPr>
        <w:pStyle w:val="Lesson"/>
      </w:pPr>
      <w:r>
        <w:t>Lesson 2</w:t>
      </w:r>
      <w:r>
        <w:tab/>
      </w:r>
      <w:r w:rsidR="00754667">
        <w:t>IALA</w:t>
      </w:r>
    </w:p>
    <w:p w14:paraId="49995F95" w14:textId="1490EA5E" w:rsidR="00754667" w:rsidRPr="00BA5FD1" w:rsidRDefault="00754667" w:rsidP="00754667">
      <w:pPr>
        <w:pStyle w:val="List1"/>
        <w:numPr>
          <w:ilvl w:val="0"/>
          <w:numId w:val="34"/>
        </w:numPr>
      </w:pPr>
      <w:r>
        <w:t>The role of IALA; its World-Wide Academy and model courses</w:t>
      </w:r>
    </w:p>
    <w:p w14:paraId="362D78D1" w14:textId="0A40020D" w:rsidR="00394A72" w:rsidRDefault="00754667" w:rsidP="000B7B92">
      <w:pPr>
        <w:pStyle w:val="List1"/>
      </w:pPr>
      <w:r>
        <w:t>IALA Industrial members</w:t>
      </w:r>
    </w:p>
    <w:p w14:paraId="167BDE0F" w14:textId="2902AAFC" w:rsidR="00754667" w:rsidRPr="00BA5FD1" w:rsidRDefault="00754667" w:rsidP="000B7B92">
      <w:pPr>
        <w:pStyle w:val="List1"/>
      </w:pPr>
      <w:r>
        <w:t>IALA Recommendations and Guidelines</w:t>
      </w:r>
    </w:p>
    <w:p w14:paraId="0980AC04" w14:textId="11356CBE" w:rsidR="00394A72" w:rsidRPr="00BA5FD1" w:rsidRDefault="00754667" w:rsidP="000B7B92">
      <w:pPr>
        <w:pStyle w:val="List1"/>
      </w:pPr>
      <w:r>
        <w:t>The NAVGUIDE</w:t>
      </w:r>
    </w:p>
    <w:p w14:paraId="368D4DBE" w14:textId="119EEA0D" w:rsidR="00394A72" w:rsidRPr="00FB3D29" w:rsidRDefault="00394A72" w:rsidP="000B7B92">
      <w:pPr>
        <w:pStyle w:val="Heading2"/>
      </w:pPr>
      <w:bookmarkStart w:id="33" w:name="_Toc322529525"/>
      <w:bookmarkStart w:id="34" w:name="_Toc322529574"/>
      <w:bookmarkStart w:id="35" w:name="_Toc328650183"/>
      <w:r>
        <w:t>Module</w:t>
      </w:r>
      <w:r w:rsidRPr="00FB3D29">
        <w:t xml:space="preserve"> 2 – </w:t>
      </w:r>
      <w:bookmarkEnd w:id="33"/>
      <w:bookmarkEnd w:id="34"/>
      <w:r w:rsidR="008A4E46">
        <w:rPr>
          <w:rFonts w:cs="Arial"/>
        </w:rPr>
        <w:t>The IALA Maritime Buoyage System</w:t>
      </w:r>
      <w:bookmarkEnd w:id="35"/>
    </w:p>
    <w:p w14:paraId="65EC481D" w14:textId="77777777" w:rsidR="00394A72" w:rsidRPr="00FB3D29" w:rsidRDefault="00394A72" w:rsidP="000B7B92">
      <w:pPr>
        <w:pStyle w:val="Heading3"/>
        <w:rPr>
          <w:b/>
          <w:bCs/>
        </w:rPr>
      </w:pPr>
      <w:r w:rsidRPr="00082991">
        <w:t>Scope</w:t>
      </w:r>
      <w:r w:rsidRPr="00FB3D29">
        <w:t xml:space="preserve"> </w:t>
      </w:r>
    </w:p>
    <w:p w14:paraId="3497756D" w14:textId="05B440DE" w:rsidR="00394A72" w:rsidRPr="00FB3D29" w:rsidRDefault="008A4E46" w:rsidP="00082991">
      <w:r w:rsidRPr="00EA0429">
        <w:rPr>
          <w:szCs w:val="22"/>
        </w:rPr>
        <w:t xml:space="preserve">This module describes </w:t>
      </w:r>
      <w:r>
        <w:rPr>
          <w:szCs w:val="22"/>
        </w:rPr>
        <w:t xml:space="preserve">the background and purpose of the IALA MBS and the type and function of floating and other </w:t>
      </w:r>
      <w:r w:rsidR="005F2D72">
        <w:rPr>
          <w:szCs w:val="22"/>
        </w:rPr>
        <w:t>marks</w:t>
      </w:r>
      <w:r>
        <w:rPr>
          <w:szCs w:val="22"/>
        </w:rPr>
        <w:t xml:space="preserve"> detailed therein</w:t>
      </w:r>
      <w:r w:rsidR="00394A72">
        <w:t>.</w:t>
      </w:r>
    </w:p>
    <w:p w14:paraId="318097DD" w14:textId="77777777" w:rsidR="00394A72" w:rsidRPr="00FB3D29" w:rsidRDefault="00394A72" w:rsidP="000B7B92">
      <w:pPr>
        <w:pStyle w:val="Heading3"/>
        <w:rPr>
          <w:b/>
          <w:bCs/>
        </w:rPr>
      </w:pPr>
      <w:r w:rsidRPr="00082991">
        <w:t>Learning</w:t>
      </w:r>
      <w:r w:rsidRPr="00FB3D29">
        <w:t xml:space="preserve"> Objective </w:t>
      </w:r>
    </w:p>
    <w:p w14:paraId="2D4EB4C8" w14:textId="36FB6C9A" w:rsidR="00394A72" w:rsidRDefault="008A4E46" w:rsidP="00082991">
      <w:r>
        <w:t xml:space="preserve">To gain a </w:t>
      </w:r>
      <w:r w:rsidRPr="008A4E46">
        <w:rPr>
          <w:b/>
        </w:rPr>
        <w:t>satisfactory</w:t>
      </w:r>
      <w:r>
        <w:t xml:space="preserve"> understanding of the background and principles of the IALA MBS; its ru</w:t>
      </w:r>
      <w:r w:rsidR="001E1D49">
        <w:t>les</w:t>
      </w:r>
      <w:r w:rsidR="006934B5">
        <w:t>;</w:t>
      </w:r>
      <w:r w:rsidR="001E1D49">
        <w:t xml:space="preserve"> and descriptions </w:t>
      </w:r>
      <w:r>
        <w:t xml:space="preserve">of floating and other </w:t>
      </w:r>
      <w:r w:rsidR="005F2D72">
        <w:t>marks</w:t>
      </w:r>
      <w:r w:rsidR="00394A72">
        <w:t>.</w:t>
      </w:r>
    </w:p>
    <w:p w14:paraId="3F7A18AD" w14:textId="77777777" w:rsidR="00394A72" w:rsidRPr="00FB3D29" w:rsidRDefault="00394A72" w:rsidP="000B7B92">
      <w:pPr>
        <w:pStyle w:val="Heading3"/>
      </w:pPr>
      <w:r>
        <w:t>Syllabus</w:t>
      </w:r>
    </w:p>
    <w:p w14:paraId="4A116B48" w14:textId="7B2F446B" w:rsidR="00394A72" w:rsidRPr="00FB3D29" w:rsidRDefault="00394A72" w:rsidP="000B7B92">
      <w:pPr>
        <w:pStyle w:val="Lesson"/>
      </w:pPr>
      <w:r>
        <w:t>Lesson 1</w:t>
      </w:r>
      <w:r>
        <w:tab/>
      </w:r>
      <w:r w:rsidR="001E1D49">
        <w:t>Historical Background and Principles</w:t>
      </w:r>
    </w:p>
    <w:p w14:paraId="194D791C" w14:textId="5E25B211" w:rsidR="00394A72" w:rsidRPr="00172BEF" w:rsidRDefault="001E1D49" w:rsidP="000B7B92">
      <w:pPr>
        <w:pStyle w:val="List1"/>
        <w:numPr>
          <w:ilvl w:val="0"/>
          <w:numId w:val="35"/>
        </w:numPr>
      </w:pPr>
      <w:r>
        <w:t>Historical background</w:t>
      </w:r>
    </w:p>
    <w:p w14:paraId="4C2BD361" w14:textId="7154D2BE" w:rsidR="00394A72" w:rsidRDefault="001E1D49" w:rsidP="000B7B92">
      <w:pPr>
        <w:pStyle w:val="List1"/>
      </w:pPr>
      <w:r>
        <w:t>General principles</w:t>
      </w:r>
    </w:p>
    <w:p w14:paraId="1A93EC33" w14:textId="37D92F21" w:rsidR="001E1D49" w:rsidRPr="00172BEF" w:rsidRDefault="001E1D49" w:rsidP="000B7B92">
      <w:pPr>
        <w:pStyle w:val="List1"/>
      </w:pPr>
      <w:r>
        <w:t>Buoyage regions A and B</w:t>
      </w:r>
    </w:p>
    <w:p w14:paraId="48591085" w14:textId="33BEE8C1" w:rsidR="00394A72" w:rsidRPr="00172BEF" w:rsidRDefault="001E1D49" w:rsidP="000B7B92">
      <w:pPr>
        <w:pStyle w:val="List1"/>
      </w:pPr>
      <w:r>
        <w:t>Types and function of marks</w:t>
      </w:r>
      <w:r w:rsidR="0043040C">
        <w:t xml:space="preserve"> including spar and small buoys</w:t>
      </w:r>
    </w:p>
    <w:p w14:paraId="1BDBA7D1" w14:textId="05DB1F5C" w:rsidR="00394A72" w:rsidRDefault="001E1D49" w:rsidP="000B7B92">
      <w:pPr>
        <w:pStyle w:val="List1"/>
      </w:pPr>
      <w:r>
        <w:t>IALA MBS Rules</w:t>
      </w:r>
      <w:r w:rsidR="0043040C">
        <w:t xml:space="preserve"> and use of topmarks</w:t>
      </w:r>
    </w:p>
    <w:p w14:paraId="30B70B0C" w14:textId="792FA44C" w:rsidR="0043040C" w:rsidRDefault="0043040C" w:rsidP="000B7B92">
      <w:pPr>
        <w:pStyle w:val="List1"/>
      </w:pPr>
      <w:r>
        <w:t>Marking new dangers</w:t>
      </w:r>
    </w:p>
    <w:p w14:paraId="29E8FF6E" w14:textId="65047BBE" w:rsidR="00394A72" w:rsidRPr="00FB3D29" w:rsidRDefault="00394A72" w:rsidP="000B7B92">
      <w:pPr>
        <w:pStyle w:val="Lesson"/>
      </w:pPr>
      <w:r>
        <w:t>Lesson 2</w:t>
      </w:r>
      <w:r>
        <w:tab/>
      </w:r>
      <w:r w:rsidR="005F2D72">
        <w:t>Other Marks</w:t>
      </w:r>
    </w:p>
    <w:p w14:paraId="6A9BEEC2" w14:textId="740799E7" w:rsidR="00394A72" w:rsidRPr="00BA5FD1" w:rsidRDefault="0043040C" w:rsidP="000B7B92">
      <w:pPr>
        <w:pStyle w:val="List1"/>
        <w:numPr>
          <w:ilvl w:val="0"/>
          <w:numId w:val="36"/>
        </w:numPr>
      </w:pPr>
      <w:r>
        <w:t>Leading lines/ranges</w:t>
      </w:r>
    </w:p>
    <w:p w14:paraId="7B237379" w14:textId="3E975C83" w:rsidR="00394A72" w:rsidRPr="00BA5FD1" w:rsidRDefault="0043040C" w:rsidP="000B7B92">
      <w:pPr>
        <w:pStyle w:val="List1"/>
      </w:pPr>
      <w:r>
        <w:t>Sector lights</w:t>
      </w:r>
    </w:p>
    <w:p w14:paraId="1A11D17C" w14:textId="0356AC3B" w:rsidR="00394A72" w:rsidRPr="00172BEF" w:rsidRDefault="0043040C" w:rsidP="000B7B92">
      <w:pPr>
        <w:pStyle w:val="List1"/>
      </w:pPr>
      <w:r>
        <w:t>Lighthouses and beacons</w:t>
      </w:r>
    </w:p>
    <w:p w14:paraId="389E4482" w14:textId="746A91E9" w:rsidR="00394A72" w:rsidRDefault="0043040C" w:rsidP="000B7B92">
      <w:pPr>
        <w:pStyle w:val="List1"/>
      </w:pPr>
      <w:r>
        <w:t>Major floating aids</w:t>
      </w:r>
    </w:p>
    <w:p w14:paraId="3928FC79" w14:textId="376C7D53" w:rsidR="0043040C" w:rsidRPr="00172BEF" w:rsidRDefault="0043040C" w:rsidP="000B7B92">
      <w:pPr>
        <w:pStyle w:val="List1"/>
      </w:pPr>
      <w:r>
        <w:lastRenderedPageBreak/>
        <w:t>Auxiliary marks</w:t>
      </w:r>
    </w:p>
    <w:p w14:paraId="326F2CE6" w14:textId="64CD11C6" w:rsidR="00394A72" w:rsidRPr="00172BEF" w:rsidRDefault="00394A72" w:rsidP="0043040C">
      <w:pPr>
        <w:pStyle w:val="List1"/>
        <w:numPr>
          <w:ilvl w:val="0"/>
          <w:numId w:val="0"/>
        </w:numPr>
        <w:ind w:left="567"/>
      </w:pPr>
    </w:p>
    <w:p w14:paraId="498F9C6B" w14:textId="5CFAAE06" w:rsidR="0043040C" w:rsidRPr="0043040C" w:rsidRDefault="00394A72" w:rsidP="0043040C">
      <w:pPr>
        <w:pStyle w:val="Heading2"/>
      </w:pPr>
      <w:bookmarkStart w:id="36" w:name="_Toc322529526"/>
      <w:bookmarkStart w:id="37" w:name="_Toc322529575"/>
      <w:bookmarkStart w:id="38" w:name="_Toc328650184"/>
      <w:r>
        <w:t>Module</w:t>
      </w:r>
      <w:r w:rsidRPr="00FB3D29">
        <w:t xml:space="preserve"> </w:t>
      </w:r>
      <w:r>
        <w:t xml:space="preserve">3 </w:t>
      </w:r>
      <w:r w:rsidRPr="00FB3D29">
        <w:t xml:space="preserve">– </w:t>
      </w:r>
      <w:bookmarkEnd w:id="36"/>
      <w:bookmarkEnd w:id="37"/>
      <w:r w:rsidR="0043040C">
        <w:t>Introduction to Light Sources on Buoys</w:t>
      </w:r>
      <w:bookmarkEnd w:id="38"/>
    </w:p>
    <w:p w14:paraId="6595B41E" w14:textId="77777777" w:rsidR="00394A72" w:rsidRPr="00082991" w:rsidRDefault="00394A72" w:rsidP="000B7B92">
      <w:pPr>
        <w:pStyle w:val="Heading3"/>
        <w:rPr>
          <w:b/>
        </w:rPr>
      </w:pPr>
      <w:r w:rsidRPr="00082991">
        <w:t>Scope</w:t>
      </w:r>
    </w:p>
    <w:p w14:paraId="465312C2" w14:textId="2EB8F240" w:rsidR="0043040C" w:rsidRPr="0043040C" w:rsidRDefault="0043040C" w:rsidP="000B7B92">
      <w:pPr>
        <w:pStyle w:val="Heading3"/>
        <w:rPr>
          <w:b/>
        </w:rPr>
      </w:pPr>
      <w:r w:rsidRPr="001A35C8">
        <w:rPr>
          <w:rFonts w:cs="Arial"/>
        </w:rPr>
        <w:t xml:space="preserve">This module describes </w:t>
      </w:r>
      <w:r>
        <w:rPr>
          <w:rFonts w:cs="Arial"/>
        </w:rPr>
        <w:t>the types of marine lanterns that can be fitted to floating marks and an introduction to the concept of range.</w:t>
      </w:r>
      <w:r w:rsidRPr="00FB3D29">
        <w:t xml:space="preserve"> </w:t>
      </w:r>
    </w:p>
    <w:p w14:paraId="1AF6CDAD" w14:textId="7C038958" w:rsidR="00394A72" w:rsidRPr="00FB3D29" w:rsidRDefault="00394A72" w:rsidP="000B7B92">
      <w:pPr>
        <w:pStyle w:val="Heading3"/>
        <w:rPr>
          <w:b/>
        </w:rPr>
      </w:pPr>
      <w:r w:rsidRPr="00FB3D29">
        <w:t xml:space="preserve">Learning </w:t>
      </w:r>
      <w:r w:rsidRPr="00082991">
        <w:t>Objective</w:t>
      </w:r>
    </w:p>
    <w:p w14:paraId="093D20F8" w14:textId="3AF70D63" w:rsidR="00394A72" w:rsidRDefault="0043040C" w:rsidP="00082991">
      <w:r w:rsidRPr="00FB3D29">
        <w:t xml:space="preserve">To </w:t>
      </w:r>
      <w:r>
        <w:t xml:space="preserve">gain a </w:t>
      </w:r>
      <w:r w:rsidRPr="008A4E46">
        <w:rPr>
          <w:b/>
        </w:rPr>
        <w:t>basic</w:t>
      </w:r>
      <w:r>
        <w:t xml:space="preserve"> </w:t>
      </w:r>
      <w:r w:rsidRPr="00FB3D29">
        <w:t>understand</w:t>
      </w:r>
      <w:r>
        <w:t>ing of the function and types of marine lanterns that can be fitted to floating and other marks</w:t>
      </w:r>
      <w:r w:rsidR="00394A72" w:rsidRPr="00FB3D29">
        <w:t>.</w:t>
      </w:r>
    </w:p>
    <w:p w14:paraId="092689A3" w14:textId="77777777" w:rsidR="00394A72" w:rsidRPr="00FB3D29" w:rsidRDefault="00394A72" w:rsidP="000B7B92">
      <w:pPr>
        <w:pStyle w:val="Heading3"/>
      </w:pPr>
      <w:r>
        <w:t>Syllabus</w:t>
      </w:r>
    </w:p>
    <w:p w14:paraId="267AE6E4" w14:textId="76D0F780" w:rsidR="00394A72" w:rsidRPr="00FB3D29" w:rsidRDefault="00394A72" w:rsidP="000B7B92">
      <w:pPr>
        <w:pStyle w:val="Lesson"/>
      </w:pPr>
      <w:r>
        <w:t xml:space="preserve">Lesson </w:t>
      </w:r>
      <w:proofErr w:type="gramStart"/>
      <w:r>
        <w:t>1</w:t>
      </w:r>
      <w:r>
        <w:tab/>
      </w:r>
      <w:r w:rsidR="0043040C">
        <w:t>Marine Lanterns</w:t>
      </w:r>
      <w:proofErr w:type="gramEnd"/>
      <w:r w:rsidR="00327960">
        <w:t xml:space="preserve"> (General)</w:t>
      </w:r>
    </w:p>
    <w:p w14:paraId="0368F4F4" w14:textId="7991070C" w:rsidR="00327960" w:rsidRPr="004A551B" w:rsidRDefault="00327960" w:rsidP="00327960">
      <w:pPr>
        <w:pStyle w:val="List1"/>
        <w:numPr>
          <w:ilvl w:val="0"/>
          <w:numId w:val="38"/>
        </w:numPr>
      </w:pPr>
      <w:r>
        <w:t>Types of marine lanterns</w:t>
      </w:r>
    </w:p>
    <w:p w14:paraId="005C301A" w14:textId="04810877" w:rsidR="00394A72" w:rsidRPr="004A551B" w:rsidRDefault="00327960" w:rsidP="000B7B92">
      <w:pPr>
        <w:pStyle w:val="List1"/>
      </w:pPr>
      <w:r>
        <w:t>Colours of light sources and their uses</w:t>
      </w:r>
    </w:p>
    <w:p w14:paraId="0DC1811C" w14:textId="1B6EC42F" w:rsidR="00394A72" w:rsidRPr="00FB3D29" w:rsidRDefault="00394A72" w:rsidP="00C15A2C">
      <w:pPr>
        <w:pStyle w:val="Lesson"/>
      </w:pPr>
      <w:r>
        <w:t>Lesson 2</w:t>
      </w:r>
      <w:r>
        <w:tab/>
      </w:r>
      <w:r w:rsidR="00327960">
        <w:t>Light Characters and Ranges</w:t>
      </w:r>
    </w:p>
    <w:p w14:paraId="02A0726E" w14:textId="77777777" w:rsidR="00327960" w:rsidRPr="004A551B" w:rsidRDefault="00327960" w:rsidP="00327960">
      <w:pPr>
        <w:pStyle w:val="List1"/>
        <w:numPr>
          <w:ilvl w:val="0"/>
          <w:numId w:val="39"/>
        </w:numPr>
      </w:pPr>
      <w:r>
        <w:t>The concept of light characters</w:t>
      </w:r>
    </w:p>
    <w:p w14:paraId="5382D2D5" w14:textId="22240DCD" w:rsidR="00394A72" w:rsidRDefault="00327960" w:rsidP="000B7B92">
      <w:pPr>
        <w:pStyle w:val="List1"/>
        <w:numPr>
          <w:ilvl w:val="0"/>
          <w:numId w:val="39"/>
        </w:numPr>
      </w:pPr>
      <w:r>
        <w:t>Introduction to the range of marine lanterns</w:t>
      </w:r>
    </w:p>
    <w:p w14:paraId="0BA6459B" w14:textId="77777777" w:rsidR="00327960" w:rsidRPr="00FB3D29" w:rsidRDefault="00327960" w:rsidP="00327960">
      <w:pPr>
        <w:pStyle w:val="List1"/>
        <w:numPr>
          <w:ilvl w:val="0"/>
          <w:numId w:val="0"/>
        </w:numPr>
        <w:ind w:left="567"/>
      </w:pPr>
    </w:p>
    <w:p w14:paraId="4BF5466A" w14:textId="04458B9C" w:rsidR="00394A72" w:rsidRPr="00FB3D29" w:rsidRDefault="00394A72" w:rsidP="000B7B92">
      <w:pPr>
        <w:pStyle w:val="Heading2"/>
      </w:pPr>
      <w:bookmarkStart w:id="39" w:name="_Toc322529527"/>
      <w:bookmarkStart w:id="40" w:name="_Toc322529576"/>
      <w:bookmarkStart w:id="41" w:name="_Toc328650185"/>
      <w:r>
        <w:t>Module</w:t>
      </w:r>
      <w:r w:rsidRPr="00FB3D29">
        <w:t xml:space="preserve"> 4 – </w:t>
      </w:r>
      <w:bookmarkEnd w:id="39"/>
      <w:bookmarkEnd w:id="40"/>
      <w:r w:rsidR="00327960">
        <w:t>Introduction to other AtoN fitted to buoys</w:t>
      </w:r>
      <w:bookmarkEnd w:id="41"/>
    </w:p>
    <w:p w14:paraId="1B9B2328" w14:textId="77777777" w:rsidR="00394A72" w:rsidRPr="00082991" w:rsidRDefault="00394A72" w:rsidP="000B7B92">
      <w:pPr>
        <w:pStyle w:val="Heading3"/>
        <w:rPr>
          <w:b/>
        </w:rPr>
      </w:pPr>
      <w:r w:rsidRPr="00082991">
        <w:t>Scope</w:t>
      </w:r>
    </w:p>
    <w:p w14:paraId="29A0766C" w14:textId="419E94D9" w:rsidR="00394A72" w:rsidRPr="00FB3D29" w:rsidRDefault="00A83B80" w:rsidP="000B7B92">
      <w:pPr>
        <w:pStyle w:val="BodyText"/>
      </w:pPr>
      <w:r w:rsidRPr="005A5150">
        <w:rPr>
          <w:rFonts w:cs="Arial"/>
        </w:rPr>
        <w:t xml:space="preserve">This module describes </w:t>
      </w:r>
      <w:r>
        <w:rPr>
          <w:rFonts w:cs="Arial"/>
        </w:rPr>
        <w:t>the types and functions of both active and passive additional aids to navigation that can be fitted to floating marks</w:t>
      </w:r>
      <w:r w:rsidR="00394A72">
        <w:t>.</w:t>
      </w:r>
    </w:p>
    <w:p w14:paraId="0BEBCC41" w14:textId="77777777" w:rsidR="00394A72" w:rsidRPr="00FB3D29" w:rsidRDefault="00394A72" w:rsidP="000B7B92">
      <w:pPr>
        <w:pStyle w:val="Heading3"/>
        <w:rPr>
          <w:b/>
        </w:rPr>
      </w:pPr>
      <w:r>
        <w:t>L</w:t>
      </w:r>
      <w:r w:rsidRPr="00082991">
        <w:t>earning</w:t>
      </w:r>
      <w:r w:rsidRPr="00FB3D29">
        <w:t xml:space="preserve"> Objective</w:t>
      </w:r>
    </w:p>
    <w:p w14:paraId="700783DF" w14:textId="3129DD7B" w:rsidR="00394A72" w:rsidRPr="000B7B92" w:rsidRDefault="00394A72" w:rsidP="00A83B80">
      <w:pPr>
        <w:pStyle w:val="Lesson"/>
        <w:ind w:left="0" w:firstLine="0"/>
        <w:rPr>
          <w:u w:val="none"/>
        </w:rPr>
      </w:pPr>
      <w:r w:rsidRPr="000B7B92">
        <w:rPr>
          <w:rStyle w:val="BodyTextChar"/>
          <w:rFonts w:eastAsia="MS ??"/>
          <w:u w:val="none"/>
        </w:rPr>
        <w:t>T</w:t>
      </w:r>
      <w:r w:rsidRPr="000B7B92">
        <w:rPr>
          <w:u w:val="none"/>
        </w:rPr>
        <w:t xml:space="preserve">o </w:t>
      </w:r>
      <w:r w:rsidR="00A83B80">
        <w:rPr>
          <w:u w:val="none"/>
        </w:rPr>
        <w:t xml:space="preserve">gain a </w:t>
      </w:r>
      <w:r w:rsidR="00A83B80">
        <w:rPr>
          <w:b/>
          <w:u w:val="none"/>
        </w:rPr>
        <w:t xml:space="preserve">basic </w:t>
      </w:r>
      <w:r w:rsidRPr="000B7B92">
        <w:rPr>
          <w:u w:val="none"/>
        </w:rPr>
        <w:t>understand</w:t>
      </w:r>
      <w:r w:rsidR="00A83B80">
        <w:rPr>
          <w:u w:val="none"/>
        </w:rPr>
        <w:t>ing of the types and functions of additional aids to navigation that can be fitted to floating marks</w:t>
      </w:r>
      <w:r w:rsidRPr="000B7B92">
        <w:rPr>
          <w:u w:val="none"/>
        </w:rPr>
        <w:t>.</w:t>
      </w:r>
    </w:p>
    <w:p w14:paraId="6B5AECEF" w14:textId="77777777" w:rsidR="00394A72" w:rsidRPr="00FB3D29" w:rsidRDefault="00394A72" w:rsidP="000B7B92">
      <w:pPr>
        <w:pStyle w:val="Heading3"/>
      </w:pPr>
      <w:r>
        <w:t>Syllabus</w:t>
      </w:r>
    </w:p>
    <w:p w14:paraId="1A406E75" w14:textId="567DEE15" w:rsidR="00394A72" w:rsidRPr="00FB3D29" w:rsidRDefault="00394A72" w:rsidP="00C15A2C">
      <w:pPr>
        <w:pStyle w:val="Lesson"/>
      </w:pPr>
      <w:r>
        <w:t>Lesson 1</w:t>
      </w:r>
      <w:r>
        <w:tab/>
      </w:r>
      <w:r w:rsidR="00A83B80">
        <w:t xml:space="preserve">Introduction to </w:t>
      </w:r>
      <w:r w:rsidR="005409B2">
        <w:t>Radionavigation AtoN on Buoys</w:t>
      </w:r>
    </w:p>
    <w:p w14:paraId="34DA4C0E" w14:textId="06A145B9" w:rsidR="00394A72" w:rsidRDefault="00A83B80" w:rsidP="000B7B92">
      <w:pPr>
        <w:pStyle w:val="List1"/>
        <w:numPr>
          <w:ilvl w:val="0"/>
          <w:numId w:val="40"/>
        </w:numPr>
      </w:pPr>
      <w:r>
        <w:t>Function of a Racon</w:t>
      </w:r>
    </w:p>
    <w:p w14:paraId="624A6800" w14:textId="56AADAC5" w:rsidR="005409B2" w:rsidRPr="00FB3D29" w:rsidRDefault="005409B2" w:rsidP="000B7B92">
      <w:pPr>
        <w:pStyle w:val="List1"/>
        <w:numPr>
          <w:ilvl w:val="0"/>
          <w:numId w:val="40"/>
        </w:numPr>
      </w:pPr>
      <w:r>
        <w:t xml:space="preserve">Morse Code characters </w:t>
      </w:r>
      <w:r w:rsidR="006934B5">
        <w:t>used by Racons</w:t>
      </w:r>
    </w:p>
    <w:p w14:paraId="35A48EDA" w14:textId="0360662E" w:rsidR="00394A72" w:rsidRPr="00FB3D29" w:rsidRDefault="007B6E9C" w:rsidP="000B7B92">
      <w:pPr>
        <w:pStyle w:val="List1"/>
      </w:pPr>
      <w:r>
        <w:t>Passive radar reflectors and “batwings”</w:t>
      </w:r>
    </w:p>
    <w:p w14:paraId="05090BE7" w14:textId="42D4CFD4" w:rsidR="00394A72" w:rsidRDefault="007B6E9C" w:rsidP="000B7B92">
      <w:pPr>
        <w:pStyle w:val="List1"/>
      </w:pPr>
      <w:r>
        <w:t>Radar Target Enhancers</w:t>
      </w:r>
    </w:p>
    <w:p w14:paraId="0D9548BF" w14:textId="77777777" w:rsidR="005409B2" w:rsidRPr="00FB3D29" w:rsidRDefault="005409B2" w:rsidP="005409B2">
      <w:pPr>
        <w:pStyle w:val="List1"/>
      </w:pPr>
      <w:r>
        <w:t>Basic functions of AIS on buoys</w:t>
      </w:r>
    </w:p>
    <w:p w14:paraId="38237103" w14:textId="77777777" w:rsidR="005409B2" w:rsidRPr="00FB3D29" w:rsidRDefault="005409B2" w:rsidP="005409B2">
      <w:pPr>
        <w:pStyle w:val="List1"/>
        <w:numPr>
          <w:ilvl w:val="0"/>
          <w:numId w:val="0"/>
        </w:numPr>
        <w:ind w:left="567"/>
      </w:pPr>
    </w:p>
    <w:p w14:paraId="708A2C90" w14:textId="2F28E0B0" w:rsidR="00394A72" w:rsidRPr="00FB3D29" w:rsidRDefault="00394A72" w:rsidP="00C15A2C">
      <w:pPr>
        <w:pStyle w:val="Lesson"/>
      </w:pPr>
      <w:r w:rsidRPr="00FB3D29">
        <w:t xml:space="preserve">Lesson </w:t>
      </w:r>
      <w:r w:rsidR="007C62D5">
        <w:t>2</w:t>
      </w:r>
      <w:r>
        <w:tab/>
      </w:r>
      <w:r w:rsidR="007B6E9C">
        <w:t>Mechanical and Electrical Sound Signals</w:t>
      </w:r>
    </w:p>
    <w:p w14:paraId="7FDC717E" w14:textId="68A7B95F" w:rsidR="00394A72" w:rsidRDefault="005409B2" w:rsidP="000B7B92">
      <w:pPr>
        <w:pStyle w:val="List1"/>
        <w:numPr>
          <w:ilvl w:val="0"/>
          <w:numId w:val="42"/>
        </w:numPr>
      </w:pPr>
      <w:r>
        <w:t>Functions of sound signals</w:t>
      </w:r>
    </w:p>
    <w:p w14:paraId="0FEF4145" w14:textId="4E408FE3" w:rsidR="005409B2" w:rsidRPr="00FB3D29" w:rsidRDefault="005409B2" w:rsidP="000B7B92">
      <w:pPr>
        <w:pStyle w:val="List1"/>
        <w:numPr>
          <w:ilvl w:val="0"/>
          <w:numId w:val="42"/>
        </w:numPr>
      </w:pPr>
      <w:r>
        <w:t>Bells</w:t>
      </w:r>
      <w:r w:rsidR="007C62D5">
        <w:t>, whistles</w:t>
      </w:r>
      <w:r>
        <w:t xml:space="preserve"> and gongs</w:t>
      </w:r>
    </w:p>
    <w:p w14:paraId="6E053DFF" w14:textId="19516CBC" w:rsidR="005409B2" w:rsidRDefault="005409B2" w:rsidP="005409B2">
      <w:pPr>
        <w:pStyle w:val="List1"/>
      </w:pPr>
      <w:r>
        <w:t>Electrical sound signals</w:t>
      </w:r>
    </w:p>
    <w:p w14:paraId="68F3A383" w14:textId="63C52D3B" w:rsidR="00394A72" w:rsidRDefault="00394A72">
      <w:pPr>
        <w:rPr>
          <w:rFonts w:cs="Arial"/>
          <w:b/>
          <w:bCs/>
          <w:sz w:val="32"/>
          <w:szCs w:val="26"/>
        </w:rPr>
      </w:pPr>
      <w:bookmarkStart w:id="42" w:name="_Toc322529528"/>
      <w:bookmarkStart w:id="43" w:name="_Toc322529577"/>
    </w:p>
    <w:p w14:paraId="65D4BF77" w14:textId="3EDCCA01" w:rsidR="00394A72" w:rsidRPr="00BA5FD1" w:rsidRDefault="00394A72" w:rsidP="006C3CB5">
      <w:pPr>
        <w:pStyle w:val="Heading2"/>
      </w:pPr>
      <w:bookmarkStart w:id="44" w:name="_Toc196817968"/>
      <w:bookmarkStart w:id="45" w:name="_Toc328650186"/>
      <w:r w:rsidRPr="00676676">
        <w:lastRenderedPageBreak/>
        <w:t xml:space="preserve">Module 5 – </w:t>
      </w:r>
      <w:bookmarkEnd w:id="42"/>
      <w:bookmarkEnd w:id="43"/>
      <w:bookmarkEnd w:id="44"/>
      <w:r w:rsidR="005409B2">
        <w:t>Site Visit</w:t>
      </w:r>
      <w:bookmarkEnd w:id="45"/>
    </w:p>
    <w:p w14:paraId="2DC22122" w14:textId="77777777" w:rsidR="00394A72" w:rsidRPr="00082991" w:rsidRDefault="00394A72" w:rsidP="006C3CB5">
      <w:pPr>
        <w:pStyle w:val="Heading3"/>
        <w:rPr>
          <w:b/>
        </w:rPr>
      </w:pPr>
      <w:r w:rsidRPr="00082991">
        <w:t>Scope</w:t>
      </w:r>
    </w:p>
    <w:p w14:paraId="0B7DD438" w14:textId="6E9BFDD6" w:rsidR="00394A72" w:rsidRPr="00FB3D29" w:rsidRDefault="007C62D5" w:rsidP="006C3CB5">
      <w:pPr>
        <w:pStyle w:val="BodyText"/>
      </w:pPr>
      <w:r>
        <w:rPr>
          <w:rFonts w:cs="Arial"/>
        </w:rPr>
        <w:t xml:space="preserve">To visit an appropriate coastal location to </w:t>
      </w:r>
      <w:r w:rsidR="006934B5">
        <w:rPr>
          <w:rFonts w:cs="Arial"/>
        </w:rPr>
        <w:t>identify</w:t>
      </w:r>
      <w:r>
        <w:rPr>
          <w:rFonts w:cs="Arial"/>
        </w:rPr>
        <w:t xml:space="preserve"> and recognise various types of floating marks and </w:t>
      </w:r>
      <w:r w:rsidR="006934B5">
        <w:rPr>
          <w:rFonts w:cs="Arial"/>
        </w:rPr>
        <w:t xml:space="preserve">then to </w:t>
      </w:r>
      <w:r>
        <w:rPr>
          <w:rFonts w:cs="Arial"/>
        </w:rPr>
        <w:t>describe their function and the lights and other AtoN fitted to them</w:t>
      </w:r>
      <w:r w:rsidR="00394A72">
        <w:t>.</w:t>
      </w:r>
    </w:p>
    <w:p w14:paraId="75432B07" w14:textId="77777777" w:rsidR="00394A72" w:rsidRPr="00FB3D29" w:rsidRDefault="00394A72" w:rsidP="006C3CB5">
      <w:pPr>
        <w:pStyle w:val="Heading3"/>
        <w:rPr>
          <w:b/>
        </w:rPr>
      </w:pPr>
      <w:r w:rsidRPr="00082991">
        <w:t>Learning</w:t>
      </w:r>
      <w:r w:rsidRPr="00FB3D29">
        <w:t xml:space="preserve"> Objective</w:t>
      </w:r>
    </w:p>
    <w:p w14:paraId="2CD69EB6" w14:textId="6B5E4B9A" w:rsidR="00394A72" w:rsidRDefault="00394A72" w:rsidP="006C3CB5">
      <w:pPr>
        <w:pStyle w:val="BodyText"/>
      </w:pPr>
      <w:r w:rsidRPr="00FB3D29">
        <w:t xml:space="preserve">To </w:t>
      </w:r>
      <w:r w:rsidR="007C62D5">
        <w:t>consolidate theoretical classroom study through a practical visit to coastal floating marks</w:t>
      </w:r>
      <w:r>
        <w:t>.</w:t>
      </w:r>
    </w:p>
    <w:p w14:paraId="409366A3" w14:textId="77777777" w:rsidR="00394A72" w:rsidRPr="00FB3D29" w:rsidRDefault="00394A72" w:rsidP="006C3CB5">
      <w:pPr>
        <w:pStyle w:val="Heading3"/>
      </w:pPr>
      <w:r>
        <w:t>Syllabus</w:t>
      </w:r>
    </w:p>
    <w:p w14:paraId="70D3A2AB" w14:textId="69937C72" w:rsidR="00394A72" w:rsidRPr="004B0183" w:rsidRDefault="007C62D5" w:rsidP="009D23A8">
      <w:pPr>
        <w:rPr>
          <w:rFonts w:ascii="Times New Roman" w:hAnsi="Times New Roman"/>
          <w:b/>
          <w:sz w:val="27"/>
          <w:szCs w:val="27"/>
        </w:rPr>
      </w:pPr>
      <w:r>
        <w:rPr>
          <w:rFonts w:cs="Arial"/>
        </w:rPr>
        <w:t>Half d</w:t>
      </w:r>
      <w:r w:rsidR="00394A72">
        <w:rPr>
          <w:rFonts w:cs="Arial"/>
        </w:rPr>
        <w:t>ay visit to a</w:t>
      </w:r>
      <w:r>
        <w:rPr>
          <w:rFonts w:cs="Arial"/>
        </w:rPr>
        <w:t>n appropriate coastal area to study different types of floating marks and the AtoN f</w:t>
      </w:r>
      <w:r w:rsidR="00DB4825">
        <w:rPr>
          <w:rFonts w:cs="Arial"/>
        </w:rPr>
        <w:t>it</w:t>
      </w:r>
      <w:r>
        <w:rPr>
          <w:rFonts w:cs="Arial"/>
        </w:rPr>
        <w:t>ted to them</w:t>
      </w:r>
      <w:r w:rsidR="00394A72">
        <w:rPr>
          <w:rFonts w:cs="Arial"/>
        </w:rPr>
        <w:t>.</w:t>
      </w:r>
    </w:p>
    <w:sectPr w:rsidR="00394A72" w:rsidRPr="004B0183" w:rsidSect="00080131">
      <w:headerReference w:type="default" r:id="rId15"/>
      <w:footerReference w:type="default" r:id="rId16"/>
      <w:headerReference w:type="first" r:id="rId17"/>
      <w:pgSz w:w="11906" w:h="16838"/>
      <w:pgMar w:top="1134" w:right="1134" w:bottom="1134" w:left="1134" w:header="708" w:footer="708"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CFA535" w14:textId="77777777" w:rsidR="00851D74" w:rsidRDefault="00851D74" w:rsidP="00314708">
      <w:r>
        <w:separator/>
      </w:r>
    </w:p>
  </w:endnote>
  <w:endnote w:type="continuationSeparator" w:id="0">
    <w:p w14:paraId="16D59139" w14:textId="77777777" w:rsidR="00851D74" w:rsidRDefault="00851D74" w:rsidP="00314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Arial Bold">
    <w:panose1 w:val="020B070402020202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MS Gothic">
    <w:altName w:val="ＭＳ ゴシック"/>
    <w:charset w:val="80"/>
    <w:family w:val="modern"/>
    <w:pitch w:val="fixed"/>
    <w:sig w:usb0="E00002FF" w:usb1="6AC7FDFB" w:usb2="00000012" w:usb3="00000000" w:csb0="0002009F" w:csb1="00000000"/>
  </w:font>
  <w:font w:name="Tahoma">
    <w:panose1 w:val="020B0604030504040204"/>
    <w:charset w:val="00"/>
    <w:family w:val="auto"/>
    <w:pitch w:val="variable"/>
    <w:sig w:usb0="00000003" w:usb1="00000000" w:usb2="00000000" w:usb3="00000000" w:csb0="00000001" w:csb1="00000000"/>
  </w:font>
  <w:font w:name="MS ??">
    <w:panose1 w:val="00000000000000000000"/>
    <w:charset w:val="80"/>
    <w:family w:val="auto"/>
    <w:notTrueType/>
    <w:pitch w:val="variable"/>
    <w:sig w:usb0="00000001" w:usb1="08070000" w:usb2="00000010" w:usb3="00000000" w:csb0="00020000" w:csb1="00000000"/>
  </w:font>
  <w:font w:name="MS ????">
    <w:panose1 w:val="00000000000000000000"/>
    <w:charset w:val="80"/>
    <w:family w:val="auto"/>
    <w:notTrueType/>
    <w:pitch w:val="variable"/>
    <w:sig w:usb0="00000001" w:usb1="08070000" w:usb2="00000010" w:usb3="00000000" w:csb0="00020000" w:csb1="00000000"/>
  </w:font>
  <w:font w:name="ＭＳ 明朝">
    <w:panose1 w:val="00000000000000000000"/>
    <w:charset w:val="80"/>
    <w:family w:val="roman"/>
    <w:notTrueType/>
    <w:pitch w:val="fixed"/>
    <w:sig w:usb0="00000001" w:usb1="08070000" w:usb2="00000010" w:usb3="00000000" w:csb0="00020000" w:csb1="00000000"/>
  </w:font>
  <w:font w:name="ＭＳ ゴシック">
    <w:panose1 w:val="00000000000000000000"/>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A8ACC7" w14:textId="77777777" w:rsidR="00394A72" w:rsidRPr="006C3CB5" w:rsidRDefault="00394A72" w:rsidP="00080131">
    <w:pPr>
      <w:pStyle w:val="Footer"/>
      <w:jc w:val="center"/>
      <w:rPr>
        <w:rFonts w:cs="Arial"/>
      </w:rPr>
    </w:pPr>
    <w:r w:rsidRPr="006C3CB5">
      <w:rPr>
        <w:rFonts w:cs="Arial"/>
      </w:rPr>
      <w:t xml:space="preserve">Page </w:t>
    </w:r>
    <w:r w:rsidRPr="006C3CB5">
      <w:rPr>
        <w:rFonts w:cs="Arial"/>
      </w:rPr>
      <w:fldChar w:fldCharType="begin"/>
    </w:r>
    <w:r w:rsidRPr="006C3CB5">
      <w:rPr>
        <w:rFonts w:cs="Arial"/>
      </w:rPr>
      <w:instrText xml:space="preserve"> PAGE </w:instrText>
    </w:r>
    <w:r w:rsidRPr="006C3CB5">
      <w:rPr>
        <w:rFonts w:cs="Arial"/>
      </w:rPr>
      <w:fldChar w:fldCharType="separate"/>
    </w:r>
    <w:r w:rsidR="00EE08B9">
      <w:rPr>
        <w:rFonts w:cs="Arial"/>
        <w:noProof/>
      </w:rPr>
      <w:t>10</w:t>
    </w:r>
    <w:r w:rsidRPr="006C3CB5">
      <w:rPr>
        <w:rFonts w:cs="Arial"/>
      </w:rPr>
      <w:fldChar w:fldCharType="end"/>
    </w:r>
    <w:r w:rsidRPr="006C3CB5">
      <w:rPr>
        <w:rFonts w:cs="Arial"/>
      </w:rPr>
      <w:t xml:space="preserve"> of </w:t>
    </w:r>
    <w:r w:rsidRPr="006C3CB5">
      <w:rPr>
        <w:rFonts w:cs="Arial"/>
      </w:rPr>
      <w:fldChar w:fldCharType="begin"/>
    </w:r>
    <w:r w:rsidRPr="006C3CB5">
      <w:rPr>
        <w:rFonts w:cs="Arial"/>
      </w:rPr>
      <w:instrText xml:space="preserve"> NUMPAGES  </w:instrText>
    </w:r>
    <w:r w:rsidRPr="006C3CB5">
      <w:rPr>
        <w:rFonts w:cs="Arial"/>
      </w:rPr>
      <w:fldChar w:fldCharType="separate"/>
    </w:r>
    <w:r w:rsidR="00EE08B9">
      <w:rPr>
        <w:rFonts w:cs="Arial"/>
        <w:noProof/>
      </w:rPr>
      <w:t>10</w:t>
    </w:r>
    <w:r w:rsidRPr="006C3CB5">
      <w:rPr>
        <w:rFonts w:cs="Arial"/>
      </w:rPr>
      <w:fldChar w:fldCharType="end"/>
    </w:r>
  </w:p>
  <w:p w14:paraId="14F93506" w14:textId="77777777" w:rsidR="00394A72" w:rsidRPr="00F878DD" w:rsidRDefault="00394A72">
    <w:pPr>
      <w:tabs>
        <w:tab w:val="right" w:pos="9458"/>
      </w:tabs>
      <w:rPr>
        <w:rFonts w:cs="Arial"/>
        <w:sz w:val="16"/>
        <w:szCs w:val="16"/>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F04164" w14:textId="77777777" w:rsidR="00851D74" w:rsidRDefault="00851D74" w:rsidP="00314708">
      <w:r>
        <w:separator/>
      </w:r>
    </w:p>
  </w:footnote>
  <w:footnote w:type="continuationSeparator" w:id="0">
    <w:p w14:paraId="3C04A7C8" w14:textId="77777777" w:rsidR="00851D74" w:rsidRDefault="00851D74" w:rsidP="0031470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CB5369" w14:textId="43410802" w:rsidR="00394A72" w:rsidRPr="00080131" w:rsidRDefault="00394A72" w:rsidP="00080131">
    <w:pPr>
      <w:pStyle w:val="Header"/>
    </w:pPr>
    <w:r w:rsidRPr="00080131">
      <w:t xml:space="preserve">Model Course Level 2 Technician Training – </w:t>
    </w:r>
    <w:r w:rsidR="008D75E4">
      <w:t>Introduction to AtoN - Buoyage</w:t>
    </w:r>
    <w:r w:rsidRPr="00080131">
      <w:t xml:space="preserve"> IALA WWA </w:t>
    </w:r>
    <w:r w:rsidR="0048061D">
      <w:t>L2:</w:t>
    </w:r>
    <w:r w:rsidR="008D75E4">
      <w:t>1.1-1.4</w:t>
    </w:r>
  </w:p>
  <w:p w14:paraId="184BBA37" w14:textId="77777777" w:rsidR="00394A72" w:rsidRDefault="00394A72">
    <w:pPr>
      <w:spacing w:line="240" w:lineRule="exact"/>
      <w:rPr>
        <w:rFonts w:ascii="Times New Roman" w:hAnsi="Times New Roman"/>
        <w:b/>
        <w:bCs/>
        <w:sz w:val="32"/>
        <w:szCs w:val="32"/>
      </w:rP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82CD5" w14:textId="50D1E7EF" w:rsidR="00280274" w:rsidRDefault="00EE08B9" w:rsidP="00EE08B9">
    <w:pPr>
      <w:pStyle w:val="Header"/>
    </w:pPr>
    <w:r>
      <w:tab/>
    </w:r>
    <w:r>
      <w:tab/>
      <w:t>EEP19/36</w:t>
    </w:r>
    <w:r w:rsidR="00280274">
      <w:tab/>
    </w:r>
    <w:r w:rsidR="00280274">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21C71"/>
    <w:multiLevelType w:val="hybridMultilevel"/>
    <w:tmpl w:val="AEFCAD28"/>
    <w:lvl w:ilvl="0" w:tplc="FEE2D2BE">
      <w:start w:val="1"/>
      <w:numFmt w:val="decimal"/>
      <w:pStyle w:val="Appendix"/>
      <w:lvlText w:val="APPENDIX %1"/>
      <w:lvlJc w:val="left"/>
      <w:pPr>
        <w:ind w:left="720" w:hanging="360"/>
      </w:pPr>
      <w:rPr>
        <w:b w:val="0"/>
        <w:bCs w:val="0"/>
        <w:i w:val="0"/>
        <w:iCs w:val="0"/>
        <w:caps w:val="0"/>
        <w:smallCaps w:val="0"/>
        <w:strike w:val="0"/>
        <w:dstrike w:val="0"/>
        <w:noProof w:val="0"/>
        <w:vanish w:val="0"/>
        <w:color w:val="000000"/>
        <w:spacing w:val="0"/>
        <w:kern w:val="0"/>
        <w:position w:val="0"/>
        <w:u w:val="none"/>
        <w:vertAlign w:val="baseline"/>
        <w:em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6022EF6"/>
    <w:multiLevelType w:val="multilevel"/>
    <w:tmpl w:val="B0982482"/>
    <w:lvl w:ilvl="0">
      <w:start w:val="1"/>
      <w:numFmt w:val="decimal"/>
      <w:lvlText w:val="%1"/>
      <w:lvlJc w:val="left"/>
      <w:pPr>
        <w:tabs>
          <w:tab w:val="num" w:pos="567"/>
        </w:tabs>
      </w:pPr>
      <w:rPr>
        <w:rFonts w:ascii="Arial Bold" w:hAnsi="Arial Bold" w:cs="Times New Roman" w:hint="default"/>
        <w:b/>
        <w:bCs/>
        <w:i w:val="0"/>
        <w:iCs w:val="0"/>
        <w:caps/>
        <w:strike w:val="0"/>
        <w:dstrike w:val="0"/>
        <w:vanish w:val="0"/>
        <w:color w:val="auto"/>
        <w:sz w:val="24"/>
        <w:szCs w:val="24"/>
        <w:vertAlign w:val="baseline"/>
      </w:rPr>
    </w:lvl>
    <w:lvl w:ilvl="1">
      <w:start w:val="1"/>
      <w:numFmt w:val="decimal"/>
      <w:lvlText w:val="%1.%2"/>
      <w:lvlJc w:val="left"/>
      <w:pPr>
        <w:tabs>
          <w:tab w:val="num" w:pos="851"/>
        </w:tabs>
      </w:pPr>
      <w:rPr>
        <w:rFonts w:ascii="Arial Bold" w:hAnsi="Arial Bold" w:cs="Times New Roman" w:hint="default"/>
        <w:b/>
        <w:bCs/>
        <w:i w:val="0"/>
        <w:iCs w:val="0"/>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nsid w:val="07B265BC"/>
    <w:multiLevelType w:val="multilevel"/>
    <w:tmpl w:val="82AC858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09E70EFA"/>
    <w:multiLevelType w:val="hybridMultilevel"/>
    <w:tmpl w:val="84760490"/>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C59775F"/>
    <w:multiLevelType w:val="multilevel"/>
    <w:tmpl w:val="9026787A"/>
    <w:lvl w:ilvl="0">
      <w:start w:val="1"/>
      <w:numFmt w:val="decimal"/>
      <w:lvlText w:val="%1"/>
      <w:lvlJc w:val="left"/>
      <w:pPr>
        <w:tabs>
          <w:tab w:val="num" w:pos="567"/>
        </w:tabs>
      </w:pPr>
      <w:rPr>
        <w:rFonts w:ascii="Arial Bold" w:hAnsi="Arial Bold" w:cs="Times New Roman" w:hint="default"/>
        <w:b/>
        <w:bCs/>
        <w:i w:val="0"/>
        <w:iCs w:val="0"/>
        <w:caps/>
        <w:strike w:val="0"/>
        <w:dstrike w:val="0"/>
        <w:vanish w:val="0"/>
        <w:color w:val="auto"/>
        <w:sz w:val="24"/>
        <w:szCs w:val="24"/>
        <w:vertAlign w:val="baseline"/>
      </w:rPr>
    </w:lvl>
    <w:lvl w:ilvl="1">
      <w:start w:val="1"/>
      <w:numFmt w:val="decimal"/>
      <w:lvlText w:val="%1.%2"/>
      <w:lvlJc w:val="left"/>
      <w:pPr>
        <w:tabs>
          <w:tab w:val="num" w:pos="851"/>
        </w:tabs>
      </w:pPr>
      <w:rPr>
        <w:rFonts w:ascii="Arial Bold" w:hAnsi="Arial Bold" w:cs="Times New Roman" w:hint="default"/>
        <w:b/>
        <w:bCs/>
        <w:i w:val="0"/>
        <w:iCs w:val="0"/>
        <w:sz w:val="22"/>
        <w:szCs w:val="22"/>
      </w:rPr>
    </w:lvl>
    <w:lvl w:ilvl="2">
      <w:start w:val="1"/>
      <w:numFmt w:val="decimal"/>
      <w:lvlText w:val="%1.%2.%3"/>
      <w:lvlJc w:val="left"/>
      <w:pPr>
        <w:tabs>
          <w:tab w:val="num" w:pos="992"/>
        </w:tabs>
      </w:pPr>
      <w:rPr>
        <w:rFonts w:ascii="Arial" w:hAnsi="Arial" w:cs="Times New Roman" w:hint="default"/>
        <w:b w:val="0"/>
        <w:bCs w:val="0"/>
        <w:i w:val="0"/>
        <w:iCs w:val="0"/>
        <w:sz w:val="22"/>
        <w:szCs w:val="22"/>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nsid w:val="19C37E91"/>
    <w:multiLevelType w:val="multilevel"/>
    <w:tmpl w:val="A1D01514"/>
    <w:lvl w:ilvl="0">
      <w:start w:val="1"/>
      <w:numFmt w:val="decimal"/>
      <w:pStyle w:val="Heading1"/>
      <w:lvlText w:val="%1"/>
      <w:lvlJc w:val="left"/>
      <w:pPr>
        <w:tabs>
          <w:tab w:val="num" w:pos="567"/>
        </w:tabs>
        <w:ind w:left="0" w:firstLine="0"/>
      </w:pPr>
      <w:rPr>
        <w:rFonts w:ascii="Arial Bold" w:hAnsi="Arial Bold" w:hint="default"/>
        <w:b/>
        <w:bCs/>
        <w:i w:val="0"/>
        <w:iCs w:val="0"/>
        <w:caps/>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0" w:firstLine="0"/>
      </w:pPr>
      <w:rPr>
        <w:rFonts w:ascii="Arial Bold" w:hAnsi="Arial Bold" w:hint="default"/>
        <w:b/>
        <w:bCs/>
        <w:i w:val="0"/>
        <w:iCs w:val="0"/>
        <w:sz w:val="22"/>
        <w:szCs w:val="22"/>
      </w:rPr>
    </w:lvl>
    <w:lvl w:ilvl="2">
      <w:start w:val="1"/>
      <w:numFmt w:val="decimal"/>
      <w:pStyle w:val="Heading3"/>
      <w:lvlText w:val="%1.%2.%3"/>
      <w:lvlJc w:val="left"/>
      <w:pPr>
        <w:tabs>
          <w:tab w:val="num" w:pos="992"/>
        </w:tabs>
        <w:ind w:left="0" w:firstLine="0"/>
      </w:pPr>
      <w:rPr>
        <w:rFonts w:ascii="Arial" w:hAnsi="Arial" w:hint="default"/>
        <w:b w:val="0"/>
        <w:bCs w:val="0"/>
        <w:i w:val="0"/>
        <w:iCs w:val="0"/>
        <w:sz w:val="22"/>
        <w:szCs w:val="22"/>
      </w:rPr>
    </w:lvl>
    <w:lvl w:ilvl="3">
      <w:start w:val="1"/>
      <w:numFmt w:val="decimal"/>
      <w:pStyle w:val="Heading4"/>
      <w:lvlText w:val="%1.%2.%3.%4"/>
      <w:lvlJc w:val="left"/>
      <w:pPr>
        <w:tabs>
          <w:tab w:val="num" w:pos="1134"/>
        </w:tabs>
        <w:ind w:left="0" w:firstLine="0"/>
      </w:pPr>
      <w:rPr>
        <w:rFonts w:ascii="Arial" w:hAnsi="Arial" w:hint="default"/>
        <w:b w:val="0"/>
        <w:bCs w:val="0"/>
        <w:i w:val="0"/>
        <w:iCs w:val="0"/>
        <w:sz w:val="22"/>
        <w:szCs w:val="22"/>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1A6F4FB3"/>
    <w:multiLevelType w:val="multilevel"/>
    <w:tmpl w:val="82AC858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1E2B7CCB"/>
    <w:multiLevelType w:val="multilevel"/>
    <w:tmpl w:val="82AC858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1F507CDD"/>
    <w:multiLevelType w:val="hybridMultilevel"/>
    <w:tmpl w:val="E5E631FA"/>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0">
    <w:nsid w:val="27F92DE9"/>
    <w:multiLevelType w:val="hybridMultilevel"/>
    <w:tmpl w:val="093E0FEE"/>
    <w:lvl w:ilvl="0" w:tplc="0809000F">
      <w:start w:val="1"/>
      <w:numFmt w:val="decimal"/>
      <w:lvlText w:val="%1."/>
      <w:lvlJc w:val="left"/>
      <w:pPr>
        <w:ind w:left="360" w:hanging="360"/>
      </w:pPr>
      <w:rPr>
        <w:rFonts w:cs="Times New Roman"/>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1">
    <w:nsid w:val="2C4F1643"/>
    <w:multiLevelType w:val="multilevel"/>
    <w:tmpl w:val="5AEC8E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06D0289"/>
    <w:multiLevelType w:val="hybridMultilevel"/>
    <w:tmpl w:val="078E2D30"/>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43751ACD"/>
    <w:multiLevelType w:val="multilevel"/>
    <w:tmpl w:val="0C50DA44"/>
    <w:lvl w:ilvl="0">
      <w:start w:val="1"/>
      <w:numFmt w:val="decimal"/>
      <w:pStyle w:val="AnnexHead1"/>
      <w:lvlText w:val="%1"/>
      <w:lvlJc w:val="left"/>
      <w:pPr>
        <w:tabs>
          <w:tab w:val="num" w:pos="849"/>
        </w:tabs>
        <w:ind w:left="849" w:hanging="849"/>
      </w:pPr>
      <w:rPr>
        <w:rFonts w:ascii="Arial" w:hAnsi="Arial" w:hint="default"/>
        <w:b/>
        <w:i w:val="0"/>
        <w:sz w:val="24"/>
      </w:rPr>
    </w:lvl>
    <w:lvl w:ilvl="1">
      <w:start w:val="1"/>
      <w:numFmt w:val="decimal"/>
      <w:pStyle w:val="AnnexHead2"/>
      <w:lvlText w:val="%1.%2"/>
      <w:lvlJc w:val="left"/>
      <w:pPr>
        <w:tabs>
          <w:tab w:val="num" w:pos="849"/>
        </w:tabs>
        <w:ind w:left="849" w:hanging="849"/>
      </w:pPr>
      <w:rPr>
        <w:rFonts w:ascii="Arial" w:hAnsi="Arial" w:hint="default"/>
        <w:b/>
        <w:i w:val="0"/>
        <w:sz w:val="24"/>
      </w:rPr>
    </w:lvl>
    <w:lvl w:ilvl="2">
      <w:start w:val="1"/>
      <w:numFmt w:val="decimal"/>
      <w:pStyle w:val="AnnexHead3"/>
      <w:lvlText w:val="%1.%2.%3"/>
      <w:lvlJc w:val="left"/>
      <w:pPr>
        <w:tabs>
          <w:tab w:val="num" w:pos="849"/>
        </w:tabs>
        <w:ind w:left="849" w:hanging="849"/>
      </w:pPr>
      <w:rPr>
        <w:rFonts w:ascii="Arial" w:hAnsi="Arial" w:hint="default"/>
        <w:b w:val="0"/>
        <w:i w:val="0"/>
        <w:sz w:val="22"/>
      </w:rPr>
    </w:lvl>
    <w:lvl w:ilvl="3">
      <w:start w:val="1"/>
      <w:numFmt w:val="decimal"/>
      <w:pStyle w:val="AnnexHead4"/>
      <w:lvlText w:val="%1.%2.%3.%4"/>
      <w:lvlJc w:val="left"/>
      <w:pPr>
        <w:tabs>
          <w:tab w:val="num" w:pos="1132"/>
        </w:tabs>
        <w:ind w:left="1132" w:hanging="1132"/>
      </w:pPr>
      <w:rPr>
        <w:rFonts w:ascii="Arial" w:hAnsi="Arial" w:hint="default"/>
        <w:b w:val="0"/>
        <w:i w:val="0"/>
        <w:sz w:val="22"/>
      </w:rPr>
    </w:lvl>
    <w:lvl w:ilvl="4">
      <w:start w:val="1"/>
      <w:numFmt w:val="decimal"/>
      <w:lvlText w:val="%1.%2.%3.%4.%5"/>
      <w:lvlJc w:val="left"/>
      <w:pPr>
        <w:tabs>
          <w:tab w:val="num" w:pos="1416"/>
        </w:tabs>
        <w:ind w:left="1416" w:hanging="1418"/>
      </w:pPr>
      <w:rPr>
        <w:rFonts w:hint="default"/>
      </w:rPr>
    </w:lvl>
    <w:lvl w:ilvl="5">
      <w:start w:val="1"/>
      <w:numFmt w:val="decimal"/>
      <w:lvlText w:val="%1.%2.%3.%4.%5.%6"/>
      <w:lvlJc w:val="left"/>
      <w:pPr>
        <w:tabs>
          <w:tab w:val="num" w:pos="-2"/>
        </w:tabs>
        <w:ind w:left="1150" w:hanging="1152"/>
      </w:pPr>
      <w:rPr>
        <w:rFonts w:hint="default"/>
      </w:rPr>
    </w:lvl>
    <w:lvl w:ilvl="6">
      <w:start w:val="1"/>
      <w:numFmt w:val="decimal"/>
      <w:lvlText w:val="%1.%2.%3.%4.%5.%6.%7"/>
      <w:lvlJc w:val="left"/>
      <w:pPr>
        <w:tabs>
          <w:tab w:val="num" w:pos="-2"/>
        </w:tabs>
        <w:ind w:left="1294" w:hanging="1296"/>
      </w:pPr>
      <w:rPr>
        <w:rFonts w:hint="default"/>
      </w:rPr>
    </w:lvl>
    <w:lvl w:ilvl="7">
      <w:start w:val="1"/>
      <w:numFmt w:val="decimal"/>
      <w:lvlText w:val="%1.%2.%3.%4.%5.%6.%7.%8"/>
      <w:lvlJc w:val="left"/>
      <w:pPr>
        <w:tabs>
          <w:tab w:val="num" w:pos="-2"/>
        </w:tabs>
        <w:ind w:left="1438" w:hanging="1440"/>
      </w:pPr>
      <w:rPr>
        <w:rFonts w:hint="default"/>
      </w:rPr>
    </w:lvl>
    <w:lvl w:ilvl="8">
      <w:start w:val="1"/>
      <w:numFmt w:val="decimal"/>
      <w:lvlText w:val="%1.%2.%3.%4.%5.%6.%7.%8.%9"/>
      <w:lvlJc w:val="left"/>
      <w:pPr>
        <w:tabs>
          <w:tab w:val="num" w:pos="-2"/>
        </w:tabs>
        <w:ind w:left="1582" w:hanging="1584"/>
      </w:pPr>
      <w:rPr>
        <w:rFonts w:hint="default"/>
      </w:rPr>
    </w:lvl>
  </w:abstractNum>
  <w:abstractNum w:abstractNumId="15">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nsid w:val="46FD0F81"/>
    <w:multiLevelType w:val="hybridMultilevel"/>
    <w:tmpl w:val="E9AE549C"/>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7">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4893725E"/>
    <w:multiLevelType w:val="hybridMultilevel"/>
    <w:tmpl w:val="BB2AB5DC"/>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9">
    <w:nsid w:val="48DA1C16"/>
    <w:multiLevelType w:val="multilevel"/>
    <w:tmpl w:val="82AC858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4BC63137"/>
    <w:multiLevelType w:val="multilevel"/>
    <w:tmpl w:val="C9066CC8"/>
    <w:lvl w:ilvl="0">
      <w:start w:val="1"/>
      <w:numFmt w:val="bullet"/>
      <w:pStyle w:val="Bullet1"/>
      <w:lvlText w:val=""/>
      <w:lvlJc w:val="left"/>
      <w:pPr>
        <w:tabs>
          <w:tab w:val="num" w:pos="1134"/>
        </w:tabs>
        <w:ind w:left="1134" w:hanging="567"/>
      </w:pPr>
      <w:rPr>
        <w:rFonts w:ascii="Symbol" w:hAnsi="Symbol" w:hint="default"/>
      </w:rPr>
    </w:lvl>
    <w:lvl w:ilvl="1">
      <w:start w:val="1"/>
      <w:numFmt w:val="bullet"/>
      <w:pStyle w:val="Bullet2"/>
      <w:lvlText w:val="-"/>
      <w:lvlJc w:val="left"/>
      <w:pPr>
        <w:tabs>
          <w:tab w:val="num" w:pos="1701"/>
        </w:tabs>
        <w:ind w:left="1701" w:hanging="567"/>
      </w:pPr>
      <w:rPr>
        <w:rFonts w:ascii="Arial" w:hAnsi="Arial" w:hint="default"/>
      </w:rPr>
    </w:lvl>
    <w:lvl w:ilvl="2">
      <w:start w:val="1"/>
      <w:numFmt w:val="bullet"/>
      <w:pStyle w:val="Bullet3"/>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nsid w:val="56484E88"/>
    <w:multiLevelType w:val="multilevel"/>
    <w:tmpl w:val="EBF834FE"/>
    <w:lvl w:ilvl="0">
      <w:start w:val="1"/>
      <w:numFmt w:val="decimal"/>
      <w:pStyle w:val="TableofFigur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5C7969AA"/>
    <w:multiLevelType w:val="multilevel"/>
    <w:tmpl w:val="82AC858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nsid w:val="60585238"/>
    <w:multiLevelType w:val="multilevel"/>
    <w:tmpl w:val="C39CEAAC"/>
    <w:lvl w:ilvl="0">
      <w:start w:val="1"/>
      <w:numFmt w:val="upperLetter"/>
      <w:pStyle w:val="Annex"/>
      <w:lvlText w:val="ANNEX %1"/>
      <w:lvlJc w:val="left"/>
      <w:pPr>
        <w:tabs>
          <w:tab w:val="num" w:pos="1701"/>
        </w:tabs>
        <w:ind w:left="1701" w:hanging="1701"/>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nsid w:val="608A53F5"/>
    <w:multiLevelType w:val="hybridMultilevel"/>
    <w:tmpl w:val="2D128F54"/>
    <w:lvl w:ilvl="0" w:tplc="0809000F">
      <w:start w:val="1"/>
      <w:numFmt w:val="decimal"/>
      <w:lvlText w:val="%1."/>
      <w:lvlJc w:val="left"/>
      <w:pPr>
        <w:ind w:left="360" w:hanging="360"/>
      </w:pPr>
      <w:rPr>
        <w:rFonts w:cs="Times New Roman"/>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6">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7">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6CE426E8"/>
    <w:multiLevelType w:val="hybridMultilevel"/>
    <w:tmpl w:val="BEB47134"/>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9">
    <w:nsid w:val="6FDC123A"/>
    <w:multiLevelType w:val="hybridMultilevel"/>
    <w:tmpl w:val="F5B82C7E"/>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30">
    <w:nsid w:val="7E8E6118"/>
    <w:multiLevelType w:val="hybridMultilevel"/>
    <w:tmpl w:val="6292CFD6"/>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
    <w:nsid w:val="7ED46288"/>
    <w:multiLevelType w:val="multilevel"/>
    <w:tmpl w:val="922647D2"/>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851"/>
        </w:tabs>
      </w:pPr>
      <w:rPr>
        <w:rFonts w:ascii="Arial Bold" w:hAnsi="Arial Bold" w:cs="Times New Roman" w:hint="default"/>
        <w:b/>
        <w:bCs/>
        <w:i w:val="0"/>
        <w:iCs w:val="0"/>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25"/>
  </w:num>
  <w:num w:numId="2">
    <w:abstractNumId w:val="29"/>
  </w:num>
  <w:num w:numId="3">
    <w:abstractNumId w:val="3"/>
  </w:num>
  <w:num w:numId="4">
    <w:abstractNumId w:val="9"/>
  </w:num>
  <w:num w:numId="5">
    <w:abstractNumId w:val="18"/>
  </w:num>
  <w:num w:numId="6">
    <w:abstractNumId w:val="10"/>
  </w:num>
  <w:num w:numId="7">
    <w:abstractNumId w:val="28"/>
  </w:num>
  <w:num w:numId="8">
    <w:abstractNumId w:val="2"/>
  </w:num>
  <w:num w:numId="9">
    <w:abstractNumId w:val="23"/>
  </w:num>
  <w:num w:numId="10">
    <w:abstractNumId w:val="19"/>
  </w:num>
  <w:num w:numId="11">
    <w:abstractNumId w:val="7"/>
  </w:num>
  <w:num w:numId="12">
    <w:abstractNumId w:val="8"/>
  </w:num>
  <w:num w:numId="13">
    <w:abstractNumId w:val="30"/>
  </w:num>
  <w:num w:numId="14">
    <w:abstractNumId w:val="12"/>
  </w:num>
  <w:num w:numId="15">
    <w:abstractNumId w:val="16"/>
  </w:num>
  <w:num w:numId="16">
    <w:abstractNumId w:val="24"/>
  </w:num>
  <w:num w:numId="17">
    <w:abstractNumId w:val="17"/>
  </w:num>
  <w:num w:numId="18">
    <w:abstractNumId w:val="14"/>
  </w:num>
  <w:num w:numId="19">
    <w:abstractNumId w:val="4"/>
  </w:num>
  <w:num w:numId="20">
    <w:abstractNumId w:val="27"/>
  </w:num>
  <w:num w:numId="21">
    <w:abstractNumId w:val="0"/>
  </w:num>
  <w:num w:numId="22">
    <w:abstractNumId w:val="13"/>
  </w:num>
  <w:num w:numId="23">
    <w:abstractNumId w:val="20"/>
  </w:num>
  <w:num w:numId="24">
    <w:abstractNumId w:val="26"/>
  </w:num>
  <w:num w:numId="25">
    <w:abstractNumId w:val="6"/>
  </w:num>
  <w:num w:numId="26">
    <w:abstractNumId w:val="15"/>
  </w:num>
  <w:num w:numId="27">
    <w:abstractNumId w:val="22"/>
  </w:num>
  <w:num w:numId="28">
    <w:abstractNumId w:val="21"/>
  </w:num>
  <w:num w:numId="29">
    <w:abstractNumId w:val="11"/>
  </w:num>
  <w:num w:numId="30">
    <w:abstractNumId w:val="31"/>
  </w:num>
  <w:num w:numId="31">
    <w:abstractNumId w:val="1"/>
  </w:num>
  <w:num w:numId="32">
    <w:abstractNumId w:val="5"/>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num>
  <w:num w:numId="48">
    <w:abstractNumId w:val="17"/>
  </w:num>
  <w:num w:numId="49">
    <w:abstractNumId w:val="14"/>
  </w:num>
  <w:num w:numId="50">
    <w:abstractNumId w:val="14"/>
  </w:num>
  <w:num w:numId="51">
    <w:abstractNumId w:val="14"/>
  </w:num>
  <w:num w:numId="52">
    <w:abstractNumId w:val="14"/>
  </w:num>
  <w:num w:numId="53">
    <w:abstractNumId w:val="4"/>
  </w:num>
  <w:num w:numId="54">
    <w:abstractNumId w:val="4"/>
  </w:num>
  <w:num w:numId="55">
    <w:abstractNumId w:val="4"/>
  </w:num>
  <w:num w:numId="56">
    <w:abstractNumId w:val="4"/>
  </w:num>
  <w:num w:numId="57">
    <w:abstractNumId w:val="27"/>
  </w:num>
  <w:num w:numId="58">
    <w:abstractNumId w:val="0"/>
  </w:num>
  <w:num w:numId="59">
    <w:abstractNumId w:val="13"/>
  </w:num>
  <w:num w:numId="60">
    <w:abstractNumId w:val="13"/>
  </w:num>
  <w:num w:numId="61">
    <w:abstractNumId w:val="13"/>
  </w:num>
  <w:num w:numId="62">
    <w:abstractNumId w:val="13"/>
  </w:num>
  <w:num w:numId="63">
    <w:abstractNumId w:val="20"/>
  </w:num>
  <w:num w:numId="64">
    <w:abstractNumId w:val="20"/>
  </w:num>
  <w:num w:numId="65">
    <w:abstractNumId w:val="20"/>
  </w:num>
  <w:num w:numId="66">
    <w:abstractNumId w:val="26"/>
  </w:num>
  <w:num w:numId="67">
    <w:abstractNumId w:val="6"/>
  </w:num>
  <w:num w:numId="68">
    <w:abstractNumId w:val="6"/>
  </w:num>
  <w:num w:numId="69">
    <w:abstractNumId w:val="6"/>
  </w:num>
  <w:num w:numId="70">
    <w:abstractNumId w:val="6"/>
  </w:num>
  <w:num w:numId="71">
    <w:abstractNumId w:val="6"/>
  </w:num>
  <w:num w:numId="72">
    <w:abstractNumId w:val="6"/>
  </w:num>
  <w:num w:numId="73">
    <w:abstractNumId w:val="6"/>
  </w:num>
  <w:num w:numId="74">
    <w:abstractNumId w:val="6"/>
  </w:num>
  <w:num w:numId="75">
    <w:abstractNumId w:val="6"/>
  </w:num>
  <w:num w:numId="76">
    <w:abstractNumId w:val="15"/>
  </w:num>
  <w:num w:numId="77">
    <w:abstractNumId w:val="15"/>
  </w:num>
  <w:num w:numId="78">
    <w:abstractNumId w:val="15"/>
  </w:num>
  <w:num w:numId="79">
    <w:abstractNumId w:val="22"/>
  </w:num>
  <w:num w:numId="80">
    <w:abstractNumId w:val="21"/>
  </w:num>
  <w:num w:numId="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3290"/>
    <w:rsid w:val="00000EB9"/>
    <w:rsid w:val="00001A74"/>
    <w:rsid w:val="000039DE"/>
    <w:rsid w:val="00005AE2"/>
    <w:rsid w:val="000066BD"/>
    <w:rsid w:val="00006FF2"/>
    <w:rsid w:val="0001028B"/>
    <w:rsid w:val="000132CD"/>
    <w:rsid w:val="00017A7F"/>
    <w:rsid w:val="00017E83"/>
    <w:rsid w:val="00017ECB"/>
    <w:rsid w:val="00024783"/>
    <w:rsid w:val="00024C1F"/>
    <w:rsid w:val="000302BB"/>
    <w:rsid w:val="00030704"/>
    <w:rsid w:val="00033CF1"/>
    <w:rsid w:val="000401D9"/>
    <w:rsid w:val="00040A52"/>
    <w:rsid w:val="00040E5A"/>
    <w:rsid w:val="00041151"/>
    <w:rsid w:val="000425F0"/>
    <w:rsid w:val="00042C32"/>
    <w:rsid w:val="000439C0"/>
    <w:rsid w:val="00043B52"/>
    <w:rsid w:val="00043E53"/>
    <w:rsid w:val="00044FF6"/>
    <w:rsid w:val="000452BF"/>
    <w:rsid w:val="000505CB"/>
    <w:rsid w:val="000530AC"/>
    <w:rsid w:val="00054D00"/>
    <w:rsid w:val="00054F65"/>
    <w:rsid w:val="00056A5C"/>
    <w:rsid w:val="00056DE4"/>
    <w:rsid w:val="00057963"/>
    <w:rsid w:val="00057D69"/>
    <w:rsid w:val="00060E28"/>
    <w:rsid w:val="00061196"/>
    <w:rsid w:val="00063B9A"/>
    <w:rsid w:val="000666A3"/>
    <w:rsid w:val="000666F4"/>
    <w:rsid w:val="00071591"/>
    <w:rsid w:val="00072F75"/>
    <w:rsid w:val="00075D25"/>
    <w:rsid w:val="00077758"/>
    <w:rsid w:val="00080131"/>
    <w:rsid w:val="00080649"/>
    <w:rsid w:val="00080E5F"/>
    <w:rsid w:val="00082991"/>
    <w:rsid w:val="00083290"/>
    <w:rsid w:val="0008441E"/>
    <w:rsid w:val="00085FE1"/>
    <w:rsid w:val="00087FDA"/>
    <w:rsid w:val="000927DE"/>
    <w:rsid w:val="00093246"/>
    <w:rsid w:val="000958F1"/>
    <w:rsid w:val="0009739A"/>
    <w:rsid w:val="000A28B2"/>
    <w:rsid w:val="000A2F9E"/>
    <w:rsid w:val="000A4610"/>
    <w:rsid w:val="000A4B0D"/>
    <w:rsid w:val="000A578B"/>
    <w:rsid w:val="000B03E7"/>
    <w:rsid w:val="000B5303"/>
    <w:rsid w:val="000B5A75"/>
    <w:rsid w:val="000B7B92"/>
    <w:rsid w:val="000C28B5"/>
    <w:rsid w:val="000C2DE9"/>
    <w:rsid w:val="000C3CE9"/>
    <w:rsid w:val="000C489A"/>
    <w:rsid w:val="000D0ABA"/>
    <w:rsid w:val="000D1165"/>
    <w:rsid w:val="000D1178"/>
    <w:rsid w:val="000D30ED"/>
    <w:rsid w:val="000D33C7"/>
    <w:rsid w:val="000D547D"/>
    <w:rsid w:val="000E15C8"/>
    <w:rsid w:val="000E3EE9"/>
    <w:rsid w:val="000E5AA7"/>
    <w:rsid w:val="000F20F0"/>
    <w:rsid w:val="000F3B88"/>
    <w:rsid w:val="000F7B1B"/>
    <w:rsid w:val="000F7B33"/>
    <w:rsid w:val="001017D5"/>
    <w:rsid w:val="00103C96"/>
    <w:rsid w:val="001043D6"/>
    <w:rsid w:val="0010460F"/>
    <w:rsid w:val="001063DD"/>
    <w:rsid w:val="0010700A"/>
    <w:rsid w:val="0011254A"/>
    <w:rsid w:val="001136F6"/>
    <w:rsid w:val="00114654"/>
    <w:rsid w:val="001149E4"/>
    <w:rsid w:val="00117E83"/>
    <w:rsid w:val="00125B73"/>
    <w:rsid w:val="001263A3"/>
    <w:rsid w:val="00127A80"/>
    <w:rsid w:val="00127BF0"/>
    <w:rsid w:val="00127EFC"/>
    <w:rsid w:val="00130C79"/>
    <w:rsid w:val="0013160B"/>
    <w:rsid w:val="00132983"/>
    <w:rsid w:val="00132A1F"/>
    <w:rsid w:val="00135AE6"/>
    <w:rsid w:val="00135EE3"/>
    <w:rsid w:val="00136354"/>
    <w:rsid w:val="00136BAC"/>
    <w:rsid w:val="0014231D"/>
    <w:rsid w:val="00142BE9"/>
    <w:rsid w:val="00144792"/>
    <w:rsid w:val="001448AB"/>
    <w:rsid w:val="00150B24"/>
    <w:rsid w:val="00151F9E"/>
    <w:rsid w:val="00155262"/>
    <w:rsid w:val="001557D3"/>
    <w:rsid w:val="00157143"/>
    <w:rsid w:val="00157873"/>
    <w:rsid w:val="001630AD"/>
    <w:rsid w:val="0016547A"/>
    <w:rsid w:val="00171907"/>
    <w:rsid w:val="00172BEF"/>
    <w:rsid w:val="00173D30"/>
    <w:rsid w:val="00174633"/>
    <w:rsid w:val="001760E8"/>
    <w:rsid w:val="00177C9C"/>
    <w:rsid w:val="00177E8D"/>
    <w:rsid w:val="00181342"/>
    <w:rsid w:val="00183DC2"/>
    <w:rsid w:val="00184F11"/>
    <w:rsid w:val="00195BF2"/>
    <w:rsid w:val="00197EE8"/>
    <w:rsid w:val="001A0D2D"/>
    <w:rsid w:val="001A312C"/>
    <w:rsid w:val="001A35C8"/>
    <w:rsid w:val="001A4765"/>
    <w:rsid w:val="001A489A"/>
    <w:rsid w:val="001A4DE2"/>
    <w:rsid w:val="001A68DA"/>
    <w:rsid w:val="001B1BFE"/>
    <w:rsid w:val="001B2F32"/>
    <w:rsid w:val="001B5CB8"/>
    <w:rsid w:val="001B74B4"/>
    <w:rsid w:val="001C2165"/>
    <w:rsid w:val="001C221E"/>
    <w:rsid w:val="001C4C00"/>
    <w:rsid w:val="001C4CF0"/>
    <w:rsid w:val="001C4FBF"/>
    <w:rsid w:val="001C7044"/>
    <w:rsid w:val="001C705F"/>
    <w:rsid w:val="001D3958"/>
    <w:rsid w:val="001E0499"/>
    <w:rsid w:val="001E1859"/>
    <w:rsid w:val="001E1D49"/>
    <w:rsid w:val="001E2FC3"/>
    <w:rsid w:val="001E5684"/>
    <w:rsid w:val="001F560C"/>
    <w:rsid w:val="001F766B"/>
    <w:rsid w:val="002042B5"/>
    <w:rsid w:val="00205459"/>
    <w:rsid w:val="002056C8"/>
    <w:rsid w:val="00211415"/>
    <w:rsid w:val="0021145A"/>
    <w:rsid w:val="0021149B"/>
    <w:rsid w:val="0021181D"/>
    <w:rsid w:val="00211EFB"/>
    <w:rsid w:val="00217423"/>
    <w:rsid w:val="00217F6E"/>
    <w:rsid w:val="00220DF7"/>
    <w:rsid w:val="002242E0"/>
    <w:rsid w:val="002244F5"/>
    <w:rsid w:val="00224828"/>
    <w:rsid w:val="00226FFF"/>
    <w:rsid w:val="002271D5"/>
    <w:rsid w:val="002300A0"/>
    <w:rsid w:val="002309BF"/>
    <w:rsid w:val="00233209"/>
    <w:rsid w:val="00240A04"/>
    <w:rsid w:val="002411FF"/>
    <w:rsid w:val="00241FC0"/>
    <w:rsid w:val="002447D2"/>
    <w:rsid w:val="0024706E"/>
    <w:rsid w:val="0024757F"/>
    <w:rsid w:val="002475CC"/>
    <w:rsid w:val="00252451"/>
    <w:rsid w:val="002545A1"/>
    <w:rsid w:val="002564FD"/>
    <w:rsid w:val="0025779B"/>
    <w:rsid w:val="002606C2"/>
    <w:rsid w:val="00261FC1"/>
    <w:rsid w:val="002649B7"/>
    <w:rsid w:val="00265D20"/>
    <w:rsid w:val="00267125"/>
    <w:rsid w:val="002677B4"/>
    <w:rsid w:val="002700C2"/>
    <w:rsid w:val="00272179"/>
    <w:rsid w:val="00273229"/>
    <w:rsid w:val="002770D6"/>
    <w:rsid w:val="00280274"/>
    <w:rsid w:val="00280BD6"/>
    <w:rsid w:val="00281305"/>
    <w:rsid w:val="00283FA5"/>
    <w:rsid w:val="002856E4"/>
    <w:rsid w:val="00291296"/>
    <w:rsid w:val="002913F6"/>
    <w:rsid w:val="0029548F"/>
    <w:rsid w:val="00296826"/>
    <w:rsid w:val="002975AD"/>
    <w:rsid w:val="002A028B"/>
    <w:rsid w:val="002A0625"/>
    <w:rsid w:val="002A15E4"/>
    <w:rsid w:val="002A2646"/>
    <w:rsid w:val="002A65FD"/>
    <w:rsid w:val="002A6A1C"/>
    <w:rsid w:val="002B065B"/>
    <w:rsid w:val="002B102A"/>
    <w:rsid w:val="002B19B8"/>
    <w:rsid w:val="002B2AAF"/>
    <w:rsid w:val="002B57D7"/>
    <w:rsid w:val="002B5BC2"/>
    <w:rsid w:val="002C1187"/>
    <w:rsid w:val="002C132B"/>
    <w:rsid w:val="002C69AB"/>
    <w:rsid w:val="002D034A"/>
    <w:rsid w:val="002D2605"/>
    <w:rsid w:val="002D3275"/>
    <w:rsid w:val="002D34F2"/>
    <w:rsid w:val="002D46C7"/>
    <w:rsid w:val="002D5843"/>
    <w:rsid w:val="002D7D01"/>
    <w:rsid w:val="002E00EC"/>
    <w:rsid w:val="002E0B57"/>
    <w:rsid w:val="002E2601"/>
    <w:rsid w:val="002E3EDB"/>
    <w:rsid w:val="002E4AAB"/>
    <w:rsid w:val="002E4BD3"/>
    <w:rsid w:val="002E5608"/>
    <w:rsid w:val="002E59AF"/>
    <w:rsid w:val="002E6C03"/>
    <w:rsid w:val="002F0A3C"/>
    <w:rsid w:val="002F1367"/>
    <w:rsid w:val="002F3536"/>
    <w:rsid w:val="002F4FCA"/>
    <w:rsid w:val="003000EC"/>
    <w:rsid w:val="00302222"/>
    <w:rsid w:val="00303B8A"/>
    <w:rsid w:val="00305478"/>
    <w:rsid w:val="00305C74"/>
    <w:rsid w:val="00305DFC"/>
    <w:rsid w:val="003129FA"/>
    <w:rsid w:val="00312D71"/>
    <w:rsid w:val="00313F76"/>
    <w:rsid w:val="00314708"/>
    <w:rsid w:val="00315C94"/>
    <w:rsid w:val="003211C5"/>
    <w:rsid w:val="003230FB"/>
    <w:rsid w:val="00326E12"/>
    <w:rsid w:val="00327398"/>
    <w:rsid w:val="00327960"/>
    <w:rsid w:val="00327B28"/>
    <w:rsid w:val="00331387"/>
    <w:rsid w:val="00333076"/>
    <w:rsid w:val="00335CF6"/>
    <w:rsid w:val="0033799B"/>
    <w:rsid w:val="00337D95"/>
    <w:rsid w:val="003437A1"/>
    <w:rsid w:val="00343877"/>
    <w:rsid w:val="00343969"/>
    <w:rsid w:val="00343DBA"/>
    <w:rsid w:val="00344D3F"/>
    <w:rsid w:val="00347225"/>
    <w:rsid w:val="0035084F"/>
    <w:rsid w:val="003515F8"/>
    <w:rsid w:val="003517F5"/>
    <w:rsid w:val="00351B4A"/>
    <w:rsid w:val="003523D2"/>
    <w:rsid w:val="00352FE6"/>
    <w:rsid w:val="00356E2D"/>
    <w:rsid w:val="003577A3"/>
    <w:rsid w:val="00360A02"/>
    <w:rsid w:val="003653BB"/>
    <w:rsid w:val="0036799B"/>
    <w:rsid w:val="00371BEF"/>
    <w:rsid w:val="00372199"/>
    <w:rsid w:val="00372260"/>
    <w:rsid w:val="003727D8"/>
    <w:rsid w:val="00373A42"/>
    <w:rsid w:val="00374569"/>
    <w:rsid w:val="0037555C"/>
    <w:rsid w:val="0038206D"/>
    <w:rsid w:val="00382CBD"/>
    <w:rsid w:val="00383348"/>
    <w:rsid w:val="00385ED5"/>
    <w:rsid w:val="003866A5"/>
    <w:rsid w:val="00386F58"/>
    <w:rsid w:val="00387853"/>
    <w:rsid w:val="00394A72"/>
    <w:rsid w:val="00397DEC"/>
    <w:rsid w:val="003A1E80"/>
    <w:rsid w:val="003A2152"/>
    <w:rsid w:val="003A268E"/>
    <w:rsid w:val="003A268F"/>
    <w:rsid w:val="003A29F7"/>
    <w:rsid w:val="003A7A0D"/>
    <w:rsid w:val="003B06BB"/>
    <w:rsid w:val="003B2330"/>
    <w:rsid w:val="003B2C07"/>
    <w:rsid w:val="003B5A01"/>
    <w:rsid w:val="003B75BD"/>
    <w:rsid w:val="003B7A1B"/>
    <w:rsid w:val="003C31B8"/>
    <w:rsid w:val="003C4DBA"/>
    <w:rsid w:val="003C6E64"/>
    <w:rsid w:val="003D0652"/>
    <w:rsid w:val="003D3106"/>
    <w:rsid w:val="003D545D"/>
    <w:rsid w:val="003D7971"/>
    <w:rsid w:val="003E1639"/>
    <w:rsid w:val="003E19A6"/>
    <w:rsid w:val="003E2E9B"/>
    <w:rsid w:val="003E4772"/>
    <w:rsid w:val="003E5C07"/>
    <w:rsid w:val="003E6B46"/>
    <w:rsid w:val="003F1012"/>
    <w:rsid w:val="003F47A0"/>
    <w:rsid w:val="003F6B95"/>
    <w:rsid w:val="00401F9F"/>
    <w:rsid w:val="00404438"/>
    <w:rsid w:val="00406467"/>
    <w:rsid w:val="00406713"/>
    <w:rsid w:val="00410F16"/>
    <w:rsid w:val="00411482"/>
    <w:rsid w:val="00411B26"/>
    <w:rsid w:val="00411F57"/>
    <w:rsid w:val="004152AC"/>
    <w:rsid w:val="004268B5"/>
    <w:rsid w:val="0043040C"/>
    <w:rsid w:val="0043286B"/>
    <w:rsid w:val="004334AF"/>
    <w:rsid w:val="00433BCB"/>
    <w:rsid w:val="00434C65"/>
    <w:rsid w:val="004363E1"/>
    <w:rsid w:val="0043641A"/>
    <w:rsid w:val="00440484"/>
    <w:rsid w:val="00441E21"/>
    <w:rsid w:val="00441E83"/>
    <w:rsid w:val="00443B1A"/>
    <w:rsid w:val="00445381"/>
    <w:rsid w:val="00446BA1"/>
    <w:rsid w:val="00447746"/>
    <w:rsid w:val="004507CA"/>
    <w:rsid w:val="00455AA1"/>
    <w:rsid w:val="00455D09"/>
    <w:rsid w:val="0045678F"/>
    <w:rsid w:val="00456809"/>
    <w:rsid w:val="00456A80"/>
    <w:rsid w:val="00457BBF"/>
    <w:rsid w:val="004646A0"/>
    <w:rsid w:val="00464EC3"/>
    <w:rsid w:val="0047264A"/>
    <w:rsid w:val="00472F9D"/>
    <w:rsid w:val="00474232"/>
    <w:rsid w:val="00474492"/>
    <w:rsid w:val="00474CA4"/>
    <w:rsid w:val="0047753B"/>
    <w:rsid w:val="0048060F"/>
    <w:rsid w:val="0048061D"/>
    <w:rsid w:val="00494D5C"/>
    <w:rsid w:val="0049660A"/>
    <w:rsid w:val="00496B74"/>
    <w:rsid w:val="00497A32"/>
    <w:rsid w:val="004A1124"/>
    <w:rsid w:val="004A2182"/>
    <w:rsid w:val="004A2FFC"/>
    <w:rsid w:val="004A398E"/>
    <w:rsid w:val="004A551B"/>
    <w:rsid w:val="004A551C"/>
    <w:rsid w:val="004B0183"/>
    <w:rsid w:val="004B0389"/>
    <w:rsid w:val="004B28A9"/>
    <w:rsid w:val="004B3320"/>
    <w:rsid w:val="004B3D22"/>
    <w:rsid w:val="004B609D"/>
    <w:rsid w:val="004B67DC"/>
    <w:rsid w:val="004C317A"/>
    <w:rsid w:val="004C42BD"/>
    <w:rsid w:val="004C42FF"/>
    <w:rsid w:val="004C4AAD"/>
    <w:rsid w:val="004C6040"/>
    <w:rsid w:val="004C7A86"/>
    <w:rsid w:val="004D2080"/>
    <w:rsid w:val="004D442E"/>
    <w:rsid w:val="004E044E"/>
    <w:rsid w:val="004E5AB1"/>
    <w:rsid w:val="004F4677"/>
    <w:rsid w:val="004F4CEE"/>
    <w:rsid w:val="004F5A4E"/>
    <w:rsid w:val="004F7A5F"/>
    <w:rsid w:val="00500DC4"/>
    <w:rsid w:val="00506520"/>
    <w:rsid w:val="00507393"/>
    <w:rsid w:val="00507D73"/>
    <w:rsid w:val="005101BC"/>
    <w:rsid w:val="00510EA4"/>
    <w:rsid w:val="00512E4A"/>
    <w:rsid w:val="00513741"/>
    <w:rsid w:val="00513B14"/>
    <w:rsid w:val="00513C04"/>
    <w:rsid w:val="00516897"/>
    <w:rsid w:val="00517DF6"/>
    <w:rsid w:val="00520B7C"/>
    <w:rsid w:val="00521436"/>
    <w:rsid w:val="00521FE5"/>
    <w:rsid w:val="0052203A"/>
    <w:rsid w:val="00522D9E"/>
    <w:rsid w:val="0052538D"/>
    <w:rsid w:val="00532E36"/>
    <w:rsid w:val="00533102"/>
    <w:rsid w:val="005340E0"/>
    <w:rsid w:val="00534BDB"/>
    <w:rsid w:val="00535C7D"/>
    <w:rsid w:val="005409B2"/>
    <w:rsid w:val="00540C3C"/>
    <w:rsid w:val="00540EB6"/>
    <w:rsid w:val="00541AEC"/>
    <w:rsid w:val="00545CCF"/>
    <w:rsid w:val="005531C8"/>
    <w:rsid w:val="0055404A"/>
    <w:rsid w:val="005547D6"/>
    <w:rsid w:val="00554BAA"/>
    <w:rsid w:val="0055579C"/>
    <w:rsid w:val="00556961"/>
    <w:rsid w:val="00561F85"/>
    <w:rsid w:val="005620A5"/>
    <w:rsid w:val="0056244D"/>
    <w:rsid w:val="00562FB3"/>
    <w:rsid w:val="00563CF9"/>
    <w:rsid w:val="00566096"/>
    <w:rsid w:val="00567ABA"/>
    <w:rsid w:val="00567BA2"/>
    <w:rsid w:val="00567C8E"/>
    <w:rsid w:val="00570651"/>
    <w:rsid w:val="00570BD9"/>
    <w:rsid w:val="00571761"/>
    <w:rsid w:val="00573C8F"/>
    <w:rsid w:val="00577085"/>
    <w:rsid w:val="00577A66"/>
    <w:rsid w:val="00582245"/>
    <w:rsid w:val="00585FF9"/>
    <w:rsid w:val="00590A78"/>
    <w:rsid w:val="005950DB"/>
    <w:rsid w:val="005976B7"/>
    <w:rsid w:val="005A0CE1"/>
    <w:rsid w:val="005A17F6"/>
    <w:rsid w:val="005A2055"/>
    <w:rsid w:val="005A22FA"/>
    <w:rsid w:val="005A4BC9"/>
    <w:rsid w:val="005A4CD9"/>
    <w:rsid w:val="005A5150"/>
    <w:rsid w:val="005A63A0"/>
    <w:rsid w:val="005A73F2"/>
    <w:rsid w:val="005B0049"/>
    <w:rsid w:val="005B2CE5"/>
    <w:rsid w:val="005B2DD7"/>
    <w:rsid w:val="005B33DB"/>
    <w:rsid w:val="005B34A7"/>
    <w:rsid w:val="005B3654"/>
    <w:rsid w:val="005B3D03"/>
    <w:rsid w:val="005B4F45"/>
    <w:rsid w:val="005B6D45"/>
    <w:rsid w:val="005C01DC"/>
    <w:rsid w:val="005C08F5"/>
    <w:rsid w:val="005C1716"/>
    <w:rsid w:val="005C33BE"/>
    <w:rsid w:val="005C5AAC"/>
    <w:rsid w:val="005C7177"/>
    <w:rsid w:val="005D0E50"/>
    <w:rsid w:val="005D1B71"/>
    <w:rsid w:val="005D2280"/>
    <w:rsid w:val="005D267E"/>
    <w:rsid w:val="005D495F"/>
    <w:rsid w:val="005E3284"/>
    <w:rsid w:val="005E383A"/>
    <w:rsid w:val="005E4A4C"/>
    <w:rsid w:val="005E652D"/>
    <w:rsid w:val="005F06A5"/>
    <w:rsid w:val="005F0C2B"/>
    <w:rsid w:val="005F113C"/>
    <w:rsid w:val="005F2712"/>
    <w:rsid w:val="005F2D72"/>
    <w:rsid w:val="005F2F9B"/>
    <w:rsid w:val="005F3457"/>
    <w:rsid w:val="005F50F0"/>
    <w:rsid w:val="005F7034"/>
    <w:rsid w:val="005F71F8"/>
    <w:rsid w:val="00600A0E"/>
    <w:rsid w:val="006060D4"/>
    <w:rsid w:val="006073CB"/>
    <w:rsid w:val="006114E3"/>
    <w:rsid w:val="00611934"/>
    <w:rsid w:val="006126F8"/>
    <w:rsid w:val="00614439"/>
    <w:rsid w:val="006154C3"/>
    <w:rsid w:val="00616ACA"/>
    <w:rsid w:val="00616EA8"/>
    <w:rsid w:val="0062229D"/>
    <w:rsid w:val="0062414A"/>
    <w:rsid w:val="00624674"/>
    <w:rsid w:val="00627E59"/>
    <w:rsid w:val="006314E7"/>
    <w:rsid w:val="006324A3"/>
    <w:rsid w:val="00632F24"/>
    <w:rsid w:val="00633F8B"/>
    <w:rsid w:val="00634C8E"/>
    <w:rsid w:val="0063695F"/>
    <w:rsid w:val="00637B5C"/>
    <w:rsid w:val="00637E1D"/>
    <w:rsid w:val="00637EBA"/>
    <w:rsid w:val="00642251"/>
    <w:rsid w:val="0064497B"/>
    <w:rsid w:val="00647A4A"/>
    <w:rsid w:val="006502BC"/>
    <w:rsid w:val="0065081B"/>
    <w:rsid w:val="00662FC7"/>
    <w:rsid w:val="0067021A"/>
    <w:rsid w:val="00670C14"/>
    <w:rsid w:val="00670FE9"/>
    <w:rsid w:val="00672130"/>
    <w:rsid w:val="00673C7D"/>
    <w:rsid w:val="0067557A"/>
    <w:rsid w:val="00675FB3"/>
    <w:rsid w:val="00676676"/>
    <w:rsid w:val="006767EB"/>
    <w:rsid w:val="00676822"/>
    <w:rsid w:val="00676A1A"/>
    <w:rsid w:val="00680A3A"/>
    <w:rsid w:val="00682736"/>
    <w:rsid w:val="006829B5"/>
    <w:rsid w:val="00682BFF"/>
    <w:rsid w:val="00682E47"/>
    <w:rsid w:val="00683F3A"/>
    <w:rsid w:val="006854F7"/>
    <w:rsid w:val="00687EA4"/>
    <w:rsid w:val="00691CC7"/>
    <w:rsid w:val="00692EA2"/>
    <w:rsid w:val="006934B5"/>
    <w:rsid w:val="00694DB3"/>
    <w:rsid w:val="006968B4"/>
    <w:rsid w:val="006968EA"/>
    <w:rsid w:val="00697192"/>
    <w:rsid w:val="00697A3B"/>
    <w:rsid w:val="006A0479"/>
    <w:rsid w:val="006A08B3"/>
    <w:rsid w:val="006A0B81"/>
    <w:rsid w:val="006A0D13"/>
    <w:rsid w:val="006A31E5"/>
    <w:rsid w:val="006A3C7D"/>
    <w:rsid w:val="006A4372"/>
    <w:rsid w:val="006A6E61"/>
    <w:rsid w:val="006B0A2B"/>
    <w:rsid w:val="006B0A7F"/>
    <w:rsid w:val="006B144C"/>
    <w:rsid w:val="006B1C26"/>
    <w:rsid w:val="006B465E"/>
    <w:rsid w:val="006B525B"/>
    <w:rsid w:val="006B5825"/>
    <w:rsid w:val="006B5CFF"/>
    <w:rsid w:val="006C0CCA"/>
    <w:rsid w:val="006C17DF"/>
    <w:rsid w:val="006C20EB"/>
    <w:rsid w:val="006C3486"/>
    <w:rsid w:val="006C3CB5"/>
    <w:rsid w:val="006C3E98"/>
    <w:rsid w:val="006D2611"/>
    <w:rsid w:val="006D35BF"/>
    <w:rsid w:val="006D41D9"/>
    <w:rsid w:val="006E1835"/>
    <w:rsid w:val="006E664B"/>
    <w:rsid w:val="006E76C9"/>
    <w:rsid w:val="006F066D"/>
    <w:rsid w:val="006F1966"/>
    <w:rsid w:val="006F1BD5"/>
    <w:rsid w:val="006F33C8"/>
    <w:rsid w:val="0070027A"/>
    <w:rsid w:val="007005FC"/>
    <w:rsid w:val="0070145E"/>
    <w:rsid w:val="0070435D"/>
    <w:rsid w:val="00704996"/>
    <w:rsid w:val="007052FA"/>
    <w:rsid w:val="0070686F"/>
    <w:rsid w:val="00706A35"/>
    <w:rsid w:val="00706F10"/>
    <w:rsid w:val="007105C3"/>
    <w:rsid w:val="00711251"/>
    <w:rsid w:val="00711CC2"/>
    <w:rsid w:val="007143B3"/>
    <w:rsid w:val="007150A9"/>
    <w:rsid w:val="00720E55"/>
    <w:rsid w:val="0072390C"/>
    <w:rsid w:val="00724ACC"/>
    <w:rsid w:val="0072620A"/>
    <w:rsid w:val="00727EFE"/>
    <w:rsid w:val="00732207"/>
    <w:rsid w:val="00733041"/>
    <w:rsid w:val="0074224A"/>
    <w:rsid w:val="00742B11"/>
    <w:rsid w:val="007433F6"/>
    <w:rsid w:val="00744A1E"/>
    <w:rsid w:val="007466DC"/>
    <w:rsid w:val="007479A2"/>
    <w:rsid w:val="007506CC"/>
    <w:rsid w:val="00750885"/>
    <w:rsid w:val="00750F48"/>
    <w:rsid w:val="007514EF"/>
    <w:rsid w:val="00752591"/>
    <w:rsid w:val="00754667"/>
    <w:rsid w:val="00754672"/>
    <w:rsid w:val="00755CBE"/>
    <w:rsid w:val="00756032"/>
    <w:rsid w:val="00757D19"/>
    <w:rsid w:val="0076195D"/>
    <w:rsid w:val="007641AD"/>
    <w:rsid w:val="00765E4B"/>
    <w:rsid w:val="0077001B"/>
    <w:rsid w:val="007733C6"/>
    <w:rsid w:val="0077360C"/>
    <w:rsid w:val="00774A9C"/>
    <w:rsid w:val="00775843"/>
    <w:rsid w:val="0078155B"/>
    <w:rsid w:val="00786A05"/>
    <w:rsid w:val="00790238"/>
    <w:rsid w:val="007939DC"/>
    <w:rsid w:val="007944D9"/>
    <w:rsid w:val="00794543"/>
    <w:rsid w:val="00794BF7"/>
    <w:rsid w:val="007A0E50"/>
    <w:rsid w:val="007A2985"/>
    <w:rsid w:val="007A5253"/>
    <w:rsid w:val="007A71DF"/>
    <w:rsid w:val="007B1067"/>
    <w:rsid w:val="007B1C58"/>
    <w:rsid w:val="007B48F6"/>
    <w:rsid w:val="007B5140"/>
    <w:rsid w:val="007B685F"/>
    <w:rsid w:val="007B6E9C"/>
    <w:rsid w:val="007C04B7"/>
    <w:rsid w:val="007C1A5B"/>
    <w:rsid w:val="007C62AD"/>
    <w:rsid w:val="007C62D5"/>
    <w:rsid w:val="007C645F"/>
    <w:rsid w:val="007C7BC8"/>
    <w:rsid w:val="007D0519"/>
    <w:rsid w:val="007D1913"/>
    <w:rsid w:val="007D1FA8"/>
    <w:rsid w:val="007D2055"/>
    <w:rsid w:val="007D394C"/>
    <w:rsid w:val="007D3E6E"/>
    <w:rsid w:val="007D4AC1"/>
    <w:rsid w:val="007D5E2D"/>
    <w:rsid w:val="007D7B39"/>
    <w:rsid w:val="007E0A37"/>
    <w:rsid w:val="007E18C9"/>
    <w:rsid w:val="007E2187"/>
    <w:rsid w:val="007E5060"/>
    <w:rsid w:val="007E53DB"/>
    <w:rsid w:val="007E593D"/>
    <w:rsid w:val="007E6619"/>
    <w:rsid w:val="007E7DB2"/>
    <w:rsid w:val="007F28F5"/>
    <w:rsid w:val="007F3185"/>
    <w:rsid w:val="007F31B4"/>
    <w:rsid w:val="007F39E6"/>
    <w:rsid w:val="007F564D"/>
    <w:rsid w:val="007F5F25"/>
    <w:rsid w:val="007F71C4"/>
    <w:rsid w:val="00800F3D"/>
    <w:rsid w:val="00804A03"/>
    <w:rsid w:val="00805749"/>
    <w:rsid w:val="0080640B"/>
    <w:rsid w:val="00807859"/>
    <w:rsid w:val="0081138A"/>
    <w:rsid w:val="00812D02"/>
    <w:rsid w:val="00813EC1"/>
    <w:rsid w:val="00814F75"/>
    <w:rsid w:val="0082315B"/>
    <w:rsid w:val="008235F9"/>
    <w:rsid w:val="008239E0"/>
    <w:rsid w:val="00823E24"/>
    <w:rsid w:val="00824C0C"/>
    <w:rsid w:val="00825BDE"/>
    <w:rsid w:val="00826E86"/>
    <w:rsid w:val="00827629"/>
    <w:rsid w:val="0083017D"/>
    <w:rsid w:val="00832798"/>
    <w:rsid w:val="00833AF7"/>
    <w:rsid w:val="00835726"/>
    <w:rsid w:val="008358D8"/>
    <w:rsid w:val="00842ACB"/>
    <w:rsid w:val="0084351F"/>
    <w:rsid w:val="00844932"/>
    <w:rsid w:val="00846367"/>
    <w:rsid w:val="00846AC8"/>
    <w:rsid w:val="00847091"/>
    <w:rsid w:val="0085140B"/>
    <w:rsid w:val="00851D74"/>
    <w:rsid w:val="008528A3"/>
    <w:rsid w:val="00854CB2"/>
    <w:rsid w:val="008566DA"/>
    <w:rsid w:val="0085693F"/>
    <w:rsid w:val="008600F6"/>
    <w:rsid w:val="00860290"/>
    <w:rsid w:val="00863500"/>
    <w:rsid w:val="008640FF"/>
    <w:rsid w:val="00864782"/>
    <w:rsid w:val="0086491B"/>
    <w:rsid w:val="00866E31"/>
    <w:rsid w:val="00866ED1"/>
    <w:rsid w:val="00867C5D"/>
    <w:rsid w:val="00870B8F"/>
    <w:rsid w:val="0087163C"/>
    <w:rsid w:val="008728BC"/>
    <w:rsid w:val="00873364"/>
    <w:rsid w:val="00874A28"/>
    <w:rsid w:val="0087671A"/>
    <w:rsid w:val="008770DD"/>
    <w:rsid w:val="00877552"/>
    <w:rsid w:val="008800D4"/>
    <w:rsid w:val="00881303"/>
    <w:rsid w:val="00882BBE"/>
    <w:rsid w:val="008842A2"/>
    <w:rsid w:val="00887AE3"/>
    <w:rsid w:val="008920C1"/>
    <w:rsid w:val="008933FB"/>
    <w:rsid w:val="00893E5D"/>
    <w:rsid w:val="008947E7"/>
    <w:rsid w:val="008954DF"/>
    <w:rsid w:val="008A0642"/>
    <w:rsid w:val="008A4E46"/>
    <w:rsid w:val="008B08A7"/>
    <w:rsid w:val="008B1A70"/>
    <w:rsid w:val="008B243E"/>
    <w:rsid w:val="008B2565"/>
    <w:rsid w:val="008B4CDA"/>
    <w:rsid w:val="008B75AA"/>
    <w:rsid w:val="008C21E9"/>
    <w:rsid w:val="008C6730"/>
    <w:rsid w:val="008D1081"/>
    <w:rsid w:val="008D115E"/>
    <w:rsid w:val="008D12D9"/>
    <w:rsid w:val="008D3BF7"/>
    <w:rsid w:val="008D75E4"/>
    <w:rsid w:val="008D76B2"/>
    <w:rsid w:val="008D7D55"/>
    <w:rsid w:val="008E059E"/>
    <w:rsid w:val="008E0738"/>
    <w:rsid w:val="008E2BAD"/>
    <w:rsid w:val="008E6295"/>
    <w:rsid w:val="008E7BFD"/>
    <w:rsid w:val="008F061A"/>
    <w:rsid w:val="008F11FE"/>
    <w:rsid w:val="008F5A71"/>
    <w:rsid w:val="008F6E1E"/>
    <w:rsid w:val="008F6F92"/>
    <w:rsid w:val="0090111D"/>
    <w:rsid w:val="00903EED"/>
    <w:rsid w:val="00904AF8"/>
    <w:rsid w:val="009108C4"/>
    <w:rsid w:val="00911553"/>
    <w:rsid w:val="009115AA"/>
    <w:rsid w:val="00911A4E"/>
    <w:rsid w:val="00912270"/>
    <w:rsid w:val="00912E16"/>
    <w:rsid w:val="00917EF7"/>
    <w:rsid w:val="00917F44"/>
    <w:rsid w:val="00917F74"/>
    <w:rsid w:val="00923957"/>
    <w:rsid w:val="00923B98"/>
    <w:rsid w:val="00923CDE"/>
    <w:rsid w:val="00926B92"/>
    <w:rsid w:val="00927CC4"/>
    <w:rsid w:val="0093162C"/>
    <w:rsid w:val="00931D40"/>
    <w:rsid w:val="00932A89"/>
    <w:rsid w:val="00933831"/>
    <w:rsid w:val="00940EDD"/>
    <w:rsid w:val="00944480"/>
    <w:rsid w:val="00945EAD"/>
    <w:rsid w:val="00946732"/>
    <w:rsid w:val="009468A1"/>
    <w:rsid w:val="009470FF"/>
    <w:rsid w:val="00952145"/>
    <w:rsid w:val="00952198"/>
    <w:rsid w:val="00952656"/>
    <w:rsid w:val="0095296B"/>
    <w:rsid w:val="00953BF3"/>
    <w:rsid w:val="00954E9B"/>
    <w:rsid w:val="00956029"/>
    <w:rsid w:val="00960FF8"/>
    <w:rsid w:val="009614AA"/>
    <w:rsid w:val="00962C22"/>
    <w:rsid w:val="00963D45"/>
    <w:rsid w:val="00965DD0"/>
    <w:rsid w:val="009666D8"/>
    <w:rsid w:val="00966972"/>
    <w:rsid w:val="009707EC"/>
    <w:rsid w:val="009710FA"/>
    <w:rsid w:val="00972050"/>
    <w:rsid w:val="009721E6"/>
    <w:rsid w:val="00977395"/>
    <w:rsid w:val="00977576"/>
    <w:rsid w:val="009807A2"/>
    <w:rsid w:val="009820F8"/>
    <w:rsid w:val="009834E0"/>
    <w:rsid w:val="00984534"/>
    <w:rsid w:val="009873AC"/>
    <w:rsid w:val="00991488"/>
    <w:rsid w:val="009936DD"/>
    <w:rsid w:val="00993EB7"/>
    <w:rsid w:val="00995226"/>
    <w:rsid w:val="009953BC"/>
    <w:rsid w:val="00996158"/>
    <w:rsid w:val="009A1E9D"/>
    <w:rsid w:val="009A22A5"/>
    <w:rsid w:val="009A45D7"/>
    <w:rsid w:val="009A4B55"/>
    <w:rsid w:val="009A4D60"/>
    <w:rsid w:val="009B1E6F"/>
    <w:rsid w:val="009B35AE"/>
    <w:rsid w:val="009B5619"/>
    <w:rsid w:val="009B63BE"/>
    <w:rsid w:val="009B6973"/>
    <w:rsid w:val="009C05AF"/>
    <w:rsid w:val="009C0939"/>
    <w:rsid w:val="009C212A"/>
    <w:rsid w:val="009C2BEE"/>
    <w:rsid w:val="009C5D65"/>
    <w:rsid w:val="009C6810"/>
    <w:rsid w:val="009C734E"/>
    <w:rsid w:val="009D23A8"/>
    <w:rsid w:val="009D5804"/>
    <w:rsid w:val="009D7203"/>
    <w:rsid w:val="009D7727"/>
    <w:rsid w:val="009E07E0"/>
    <w:rsid w:val="009E0C23"/>
    <w:rsid w:val="009E3A54"/>
    <w:rsid w:val="009E487E"/>
    <w:rsid w:val="009E631C"/>
    <w:rsid w:val="009E70F0"/>
    <w:rsid w:val="009F1BC9"/>
    <w:rsid w:val="009F3A82"/>
    <w:rsid w:val="009F7108"/>
    <w:rsid w:val="009F7622"/>
    <w:rsid w:val="00A02038"/>
    <w:rsid w:val="00A0211D"/>
    <w:rsid w:val="00A02DF1"/>
    <w:rsid w:val="00A1625E"/>
    <w:rsid w:val="00A20EC1"/>
    <w:rsid w:val="00A22638"/>
    <w:rsid w:val="00A26BCE"/>
    <w:rsid w:val="00A33327"/>
    <w:rsid w:val="00A36824"/>
    <w:rsid w:val="00A37BD2"/>
    <w:rsid w:val="00A42A77"/>
    <w:rsid w:val="00A42B2D"/>
    <w:rsid w:val="00A4322F"/>
    <w:rsid w:val="00A444BF"/>
    <w:rsid w:val="00A467A2"/>
    <w:rsid w:val="00A47C4A"/>
    <w:rsid w:val="00A50658"/>
    <w:rsid w:val="00A516CA"/>
    <w:rsid w:val="00A51D86"/>
    <w:rsid w:val="00A52D1B"/>
    <w:rsid w:val="00A544E8"/>
    <w:rsid w:val="00A54A26"/>
    <w:rsid w:val="00A54ABB"/>
    <w:rsid w:val="00A558C8"/>
    <w:rsid w:val="00A57DAC"/>
    <w:rsid w:val="00A60A39"/>
    <w:rsid w:val="00A6141F"/>
    <w:rsid w:val="00A6396C"/>
    <w:rsid w:val="00A64F08"/>
    <w:rsid w:val="00A6619D"/>
    <w:rsid w:val="00A661DB"/>
    <w:rsid w:val="00A66AB7"/>
    <w:rsid w:val="00A71255"/>
    <w:rsid w:val="00A714DE"/>
    <w:rsid w:val="00A7184B"/>
    <w:rsid w:val="00A72869"/>
    <w:rsid w:val="00A72879"/>
    <w:rsid w:val="00A73A83"/>
    <w:rsid w:val="00A73AA3"/>
    <w:rsid w:val="00A76642"/>
    <w:rsid w:val="00A77E25"/>
    <w:rsid w:val="00A80A83"/>
    <w:rsid w:val="00A80C77"/>
    <w:rsid w:val="00A83B80"/>
    <w:rsid w:val="00A84C0A"/>
    <w:rsid w:val="00A86042"/>
    <w:rsid w:val="00A8613D"/>
    <w:rsid w:val="00A868E4"/>
    <w:rsid w:val="00A87ADA"/>
    <w:rsid w:val="00A9141C"/>
    <w:rsid w:val="00A91E98"/>
    <w:rsid w:val="00A94D44"/>
    <w:rsid w:val="00A94D6E"/>
    <w:rsid w:val="00A94E83"/>
    <w:rsid w:val="00A957E7"/>
    <w:rsid w:val="00A96D79"/>
    <w:rsid w:val="00A96DBC"/>
    <w:rsid w:val="00A97881"/>
    <w:rsid w:val="00AA16FC"/>
    <w:rsid w:val="00AA1CFE"/>
    <w:rsid w:val="00AA2745"/>
    <w:rsid w:val="00AA3392"/>
    <w:rsid w:val="00AA4144"/>
    <w:rsid w:val="00AA6091"/>
    <w:rsid w:val="00AA7A85"/>
    <w:rsid w:val="00AA7A91"/>
    <w:rsid w:val="00AB0A5D"/>
    <w:rsid w:val="00AB2E73"/>
    <w:rsid w:val="00AB5A72"/>
    <w:rsid w:val="00AB6FF7"/>
    <w:rsid w:val="00AC0E20"/>
    <w:rsid w:val="00AC44EE"/>
    <w:rsid w:val="00AC72E4"/>
    <w:rsid w:val="00AD572B"/>
    <w:rsid w:val="00AD5A54"/>
    <w:rsid w:val="00AE01B1"/>
    <w:rsid w:val="00AE2995"/>
    <w:rsid w:val="00AE4E56"/>
    <w:rsid w:val="00AE5776"/>
    <w:rsid w:val="00AE6F3A"/>
    <w:rsid w:val="00AF00CB"/>
    <w:rsid w:val="00AF3518"/>
    <w:rsid w:val="00AF35BE"/>
    <w:rsid w:val="00AF67BA"/>
    <w:rsid w:val="00B029AA"/>
    <w:rsid w:val="00B02EAF"/>
    <w:rsid w:val="00B040CC"/>
    <w:rsid w:val="00B0420B"/>
    <w:rsid w:val="00B04C1B"/>
    <w:rsid w:val="00B103C4"/>
    <w:rsid w:val="00B129E4"/>
    <w:rsid w:val="00B13DF6"/>
    <w:rsid w:val="00B14632"/>
    <w:rsid w:val="00B15B47"/>
    <w:rsid w:val="00B15FC6"/>
    <w:rsid w:val="00B16335"/>
    <w:rsid w:val="00B16643"/>
    <w:rsid w:val="00B177CD"/>
    <w:rsid w:val="00B17A01"/>
    <w:rsid w:val="00B22B3C"/>
    <w:rsid w:val="00B238C8"/>
    <w:rsid w:val="00B239BB"/>
    <w:rsid w:val="00B26206"/>
    <w:rsid w:val="00B30848"/>
    <w:rsid w:val="00B32533"/>
    <w:rsid w:val="00B34DEF"/>
    <w:rsid w:val="00B3559B"/>
    <w:rsid w:val="00B35D51"/>
    <w:rsid w:val="00B3715D"/>
    <w:rsid w:val="00B41A9F"/>
    <w:rsid w:val="00B44E40"/>
    <w:rsid w:val="00B44EAD"/>
    <w:rsid w:val="00B4583B"/>
    <w:rsid w:val="00B464BF"/>
    <w:rsid w:val="00B51B38"/>
    <w:rsid w:val="00B51B78"/>
    <w:rsid w:val="00B52538"/>
    <w:rsid w:val="00B54AF9"/>
    <w:rsid w:val="00B566E3"/>
    <w:rsid w:val="00B56D16"/>
    <w:rsid w:val="00B56FC9"/>
    <w:rsid w:val="00B604DD"/>
    <w:rsid w:val="00B60B7F"/>
    <w:rsid w:val="00B60C9E"/>
    <w:rsid w:val="00B61C09"/>
    <w:rsid w:val="00B62038"/>
    <w:rsid w:val="00B64FCB"/>
    <w:rsid w:val="00B677DA"/>
    <w:rsid w:val="00B7033D"/>
    <w:rsid w:val="00B70DDC"/>
    <w:rsid w:val="00B82BE7"/>
    <w:rsid w:val="00B83189"/>
    <w:rsid w:val="00B846DF"/>
    <w:rsid w:val="00B85F28"/>
    <w:rsid w:val="00B86181"/>
    <w:rsid w:val="00B87471"/>
    <w:rsid w:val="00B91414"/>
    <w:rsid w:val="00B931ED"/>
    <w:rsid w:val="00B9429E"/>
    <w:rsid w:val="00B95A0C"/>
    <w:rsid w:val="00BA0C0E"/>
    <w:rsid w:val="00BA13D6"/>
    <w:rsid w:val="00BA5DFC"/>
    <w:rsid w:val="00BA5FD1"/>
    <w:rsid w:val="00BA6174"/>
    <w:rsid w:val="00BA68AF"/>
    <w:rsid w:val="00BA730B"/>
    <w:rsid w:val="00BA73D6"/>
    <w:rsid w:val="00BA7766"/>
    <w:rsid w:val="00BB28F4"/>
    <w:rsid w:val="00BC22E9"/>
    <w:rsid w:val="00BC25B2"/>
    <w:rsid w:val="00BC3AAA"/>
    <w:rsid w:val="00BC56F7"/>
    <w:rsid w:val="00BC65B7"/>
    <w:rsid w:val="00BC662D"/>
    <w:rsid w:val="00BC6A68"/>
    <w:rsid w:val="00BC7E0B"/>
    <w:rsid w:val="00BD06C8"/>
    <w:rsid w:val="00BD1EF1"/>
    <w:rsid w:val="00BD41F6"/>
    <w:rsid w:val="00BD5286"/>
    <w:rsid w:val="00BD5B21"/>
    <w:rsid w:val="00BD5E9C"/>
    <w:rsid w:val="00BD6279"/>
    <w:rsid w:val="00BE126E"/>
    <w:rsid w:val="00BE2998"/>
    <w:rsid w:val="00BE3254"/>
    <w:rsid w:val="00BE6933"/>
    <w:rsid w:val="00BF10CC"/>
    <w:rsid w:val="00BF1544"/>
    <w:rsid w:val="00BF2B31"/>
    <w:rsid w:val="00BF41BA"/>
    <w:rsid w:val="00BF43A1"/>
    <w:rsid w:val="00BF56E6"/>
    <w:rsid w:val="00BF5AAE"/>
    <w:rsid w:val="00BF5E1F"/>
    <w:rsid w:val="00BF756D"/>
    <w:rsid w:val="00BF7C04"/>
    <w:rsid w:val="00C002DA"/>
    <w:rsid w:val="00C051DD"/>
    <w:rsid w:val="00C06109"/>
    <w:rsid w:val="00C07113"/>
    <w:rsid w:val="00C1127A"/>
    <w:rsid w:val="00C127FF"/>
    <w:rsid w:val="00C14DF6"/>
    <w:rsid w:val="00C14F72"/>
    <w:rsid w:val="00C15A2C"/>
    <w:rsid w:val="00C160C2"/>
    <w:rsid w:val="00C175FF"/>
    <w:rsid w:val="00C2002B"/>
    <w:rsid w:val="00C2015A"/>
    <w:rsid w:val="00C2310D"/>
    <w:rsid w:val="00C25E3A"/>
    <w:rsid w:val="00C2658A"/>
    <w:rsid w:val="00C26CE3"/>
    <w:rsid w:val="00C26EF9"/>
    <w:rsid w:val="00C274DB"/>
    <w:rsid w:val="00C3306D"/>
    <w:rsid w:val="00C3343D"/>
    <w:rsid w:val="00C341FB"/>
    <w:rsid w:val="00C348E2"/>
    <w:rsid w:val="00C3642F"/>
    <w:rsid w:val="00C36A9E"/>
    <w:rsid w:val="00C3758C"/>
    <w:rsid w:val="00C40834"/>
    <w:rsid w:val="00C41D73"/>
    <w:rsid w:val="00C4293E"/>
    <w:rsid w:val="00C43B19"/>
    <w:rsid w:val="00C4527E"/>
    <w:rsid w:val="00C455FD"/>
    <w:rsid w:val="00C45B04"/>
    <w:rsid w:val="00C47C73"/>
    <w:rsid w:val="00C47CA1"/>
    <w:rsid w:val="00C47CBA"/>
    <w:rsid w:val="00C501FD"/>
    <w:rsid w:val="00C50250"/>
    <w:rsid w:val="00C50E2F"/>
    <w:rsid w:val="00C51CB8"/>
    <w:rsid w:val="00C56DDC"/>
    <w:rsid w:val="00C57EC6"/>
    <w:rsid w:val="00C61363"/>
    <w:rsid w:val="00C64E07"/>
    <w:rsid w:val="00C654F4"/>
    <w:rsid w:val="00C67CA4"/>
    <w:rsid w:val="00C712D7"/>
    <w:rsid w:val="00C7136B"/>
    <w:rsid w:val="00C71425"/>
    <w:rsid w:val="00C7321E"/>
    <w:rsid w:val="00C7519D"/>
    <w:rsid w:val="00C807D0"/>
    <w:rsid w:val="00C80C7B"/>
    <w:rsid w:val="00C84859"/>
    <w:rsid w:val="00C85FF7"/>
    <w:rsid w:val="00C90F47"/>
    <w:rsid w:val="00C91622"/>
    <w:rsid w:val="00C91FEC"/>
    <w:rsid w:val="00C923AD"/>
    <w:rsid w:val="00C92808"/>
    <w:rsid w:val="00C968E1"/>
    <w:rsid w:val="00CA1A20"/>
    <w:rsid w:val="00CA55A0"/>
    <w:rsid w:val="00CB2515"/>
    <w:rsid w:val="00CB61A7"/>
    <w:rsid w:val="00CB67A6"/>
    <w:rsid w:val="00CC13D0"/>
    <w:rsid w:val="00CC2826"/>
    <w:rsid w:val="00CC46F8"/>
    <w:rsid w:val="00CC5FE5"/>
    <w:rsid w:val="00CD03E1"/>
    <w:rsid w:val="00CD17A2"/>
    <w:rsid w:val="00CD18B2"/>
    <w:rsid w:val="00CD4074"/>
    <w:rsid w:val="00CD4B66"/>
    <w:rsid w:val="00CE0116"/>
    <w:rsid w:val="00CE03E6"/>
    <w:rsid w:val="00CE0B6E"/>
    <w:rsid w:val="00CE0FBA"/>
    <w:rsid w:val="00CE4303"/>
    <w:rsid w:val="00CE5184"/>
    <w:rsid w:val="00CE67C8"/>
    <w:rsid w:val="00CE68D7"/>
    <w:rsid w:val="00CF3D27"/>
    <w:rsid w:val="00CF5945"/>
    <w:rsid w:val="00CF59F5"/>
    <w:rsid w:val="00CF5D15"/>
    <w:rsid w:val="00D00B76"/>
    <w:rsid w:val="00D01A96"/>
    <w:rsid w:val="00D02A32"/>
    <w:rsid w:val="00D06BDD"/>
    <w:rsid w:val="00D15384"/>
    <w:rsid w:val="00D234E9"/>
    <w:rsid w:val="00D24001"/>
    <w:rsid w:val="00D25F5E"/>
    <w:rsid w:val="00D278DC"/>
    <w:rsid w:val="00D322A5"/>
    <w:rsid w:val="00D32D63"/>
    <w:rsid w:val="00D32F60"/>
    <w:rsid w:val="00D348B2"/>
    <w:rsid w:val="00D34F57"/>
    <w:rsid w:val="00D3596E"/>
    <w:rsid w:val="00D369FA"/>
    <w:rsid w:val="00D36DBA"/>
    <w:rsid w:val="00D47961"/>
    <w:rsid w:val="00D50A04"/>
    <w:rsid w:val="00D513EC"/>
    <w:rsid w:val="00D55D58"/>
    <w:rsid w:val="00D566E6"/>
    <w:rsid w:val="00D56CD0"/>
    <w:rsid w:val="00D57622"/>
    <w:rsid w:val="00D60505"/>
    <w:rsid w:val="00D6098C"/>
    <w:rsid w:val="00D63A7D"/>
    <w:rsid w:val="00D66B07"/>
    <w:rsid w:val="00D674BA"/>
    <w:rsid w:val="00D70D89"/>
    <w:rsid w:val="00D7293D"/>
    <w:rsid w:val="00D74731"/>
    <w:rsid w:val="00D748E4"/>
    <w:rsid w:val="00D764FC"/>
    <w:rsid w:val="00D767D0"/>
    <w:rsid w:val="00D80B24"/>
    <w:rsid w:val="00D8155C"/>
    <w:rsid w:val="00D84C47"/>
    <w:rsid w:val="00D86E6D"/>
    <w:rsid w:val="00D87601"/>
    <w:rsid w:val="00D905E0"/>
    <w:rsid w:val="00D906ED"/>
    <w:rsid w:val="00D92321"/>
    <w:rsid w:val="00D923AA"/>
    <w:rsid w:val="00D9246B"/>
    <w:rsid w:val="00D9307A"/>
    <w:rsid w:val="00D935AB"/>
    <w:rsid w:val="00D93B93"/>
    <w:rsid w:val="00D94092"/>
    <w:rsid w:val="00D94932"/>
    <w:rsid w:val="00DA10E4"/>
    <w:rsid w:val="00DA1825"/>
    <w:rsid w:val="00DA200F"/>
    <w:rsid w:val="00DA4EEC"/>
    <w:rsid w:val="00DA4FF1"/>
    <w:rsid w:val="00DA7E25"/>
    <w:rsid w:val="00DB011F"/>
    <w:rsid w:val="00DB26A2"/>
    <w:rsid w:val="00DB3183"/>
    <w:rsid w:val="00DB4825"/>
    <w:rsid w:val="00DB4B64"/>
    <w:rsid w:val="00DC0FA3"/>
    <w:rsid w:val="00DC143F"/>
    <w:rsid w:val="00DC2CC7"/>
    <w:rsid w:val="00DC3160"/>
    <w:rsid w:val="00DC3B10"/>
    <w:rsid w:val="00DC4675"/>
    <w:rsid w:val="00DC5B58"/>
    <w:rsid w:val="00DC72F4"/>
    <w:rsid w:val="00DD0877"/>
    <w:rsid w:val="00DD2824"/>
    <w:rsid w:val="00DD2A1C"/>
    <w:rsid w:val="00DD3D9D"/>
    <w:rsid w:val="00DD426B"/>
    <w:rsid w:val="00DD4D7F"/>
    <w:rsid w:val="00DD67D1"/>
    <w:rsid w:val="00DE268A"/>
    <w:rsid w:val="00DE52AF"/>
    <w:rsid w:val="00DE7AFE"/>
    <w:rsid w:val="00DF0B6A"/>
    <w:rsid w:val="00DF143B"/>
    <w:rsid w:val="00DF753C"/>
    <w:rsid w:val="00E01B7D"/>
    <w:rsid w:val="00E03477"/>
    <w:rsid w:val="00E0358D"/>
    <w:rsid w:val="00E03D78"/>
    <w:rsid w:val="00E0522E"/>
    <w:rsid w:val="00E05B70"/>
    <w:rsid w:val="00E11BB1"/>
    <w:rsid w:val="00E13C87"/>
    <w:rsid w:val="00E13F3A"/>
    <w:rsid w:val="00E141B0"/>
    <w:rsid w:val="00E14A5C"/>
    <w:rsid w:val="00E1606C"/>
    <w:rsid w:val="00E1791E"/>
    <w:rsid w:val="00E21B43"/>
    <w:rsid w:val="00E2448D"/>
    <w:rsid w:val="00E25DBB"/>
    <w:rsid w:val="00E276A5"/>
    <w:rsid w:val="00E343B0"/>
    <w:rsid w:val="00E349F6"/>
    <w:rsid w:val="00E35281"/>
    <w:rsid w:val="00E36177"/>
    <w:rsid w:val="00E362F0"/>
    <w:rsid w:val="00E375C5"/>
    <w:rsid w:val="00E376B1"/>
    <w:rsid w:val="00E403EE"/>
    <w:rsid w:val="00E41532"/>
    <w:rsid w:val="00E42142"/>
    <w:rsid w:val="00E43655"/>
    <w:rsid w:val="00E43DA2"/>
    <w:rsid w:val="00E47338"/>
    <w:rsid w:val="00E565D4"/>
    <w:rsid w:val="00E6069A"/>
    <w:rsid w:val="00E60830"/>
    <w:rsid w:val="00E62B68"/>
    <w:rsid w:val="00E6308D"/>
    <w:rsid w:val="00E713F8"/>
    <w:rsid w:val="00E7456E"/>
    <w:rsid w:val="00E75E16"/>
    <w:rsid w:val="00E762C2"/>
    <w:rsid w:val="00E800FB"/>
    <w:rsid w:val="00E83D80"/>
    <w:rsid w:val="00E85435"/>
    <w:rsid w:val="00E858C2"/>
    <w:rsid w:val="00E85B57"/>
    <w:rsid w:val="00E9207F"/>
    <w:rsid w:val="00E95ACF"/>
    <w:rsid w:val="00E95D5E"/>
    <w:rsid w:val="00E95F6B"/>
    <w:rsid w:val="00E97448"/>
    <w:rsid w:val="00EA0429"/>
    <w:rsid w:val="00EA2594"/>
    <w:rsid w:val="00EA485A"/>
    <w:rsid w:val="00EA4CB6"/>
    <w:rsid w:val="00EB00C7"/>
    <w:rsid w:val="00EB2395"/>
    <w:rsid w:val="00EB24B1"/>
    <w:rsid w:val="00EB4632"/>
    <w:rsid w:val="00EC05D1"/>
    <w:rsid w:val="00EC2C23"/>
    <w:rsid w:val="00EC540E"/>
    <w:rsid w:val="00ED00D8"/>
    <w:rsid w:val="00ED02BB"/>
    <w:rsid w:val="00ED0470"/>
    <w:rsid w:val="00ED2797"/>
    <w:rsid w:val="00ED3835"/>
    <w:rsid w:val="00ED7394"/>
    <w:rsid w:val="00EE0764"/>
    <w:rsid w:val="00EE08B9"/>
    <w:rsid w:val="00EE1F9B"/>
    <w:rsid w:val="00EE27B1"/>
    <w:rsid w:val="00EE2E0E"/>
    <w:rsid w:val="00EE3633"/>
    <w:rsid w:val="00EE54BC"/>
    <w:rsid w:val="00EE573D"/>
    <w:rsid w:val="00EE7147"/>
    <w:rsid w:val="00EF0CD8"/>
    <w:rsid w:val="00EF1763"/>
    <w:rsid w:val="00EF3423"/>
    <w:rsid w:val="00EF5E24"/>
    <w:rsid w:val="00EF6E41"/>
    <w:rsid w:val="00EF71E9"/>
    <w:rsid w:val="00F00553"/>
    <w:rsid w:val="00F02E21"/>
    <w:rsid w:val="00F03A4A"/>
    <w:rsid w:val="00F03C8F"/>
    <w:rsid w:val="00F054F6"/>
    <w:rsid w:val="00F0697E"/>
    <w:rsid w:val="00F07211"/>
    <w:rsid w:val="00F10D9E"/>
    <w:rsid w:val="00F12E77"/>
    <w:rsid w:val="00F17748"/>
    <w:rsid w:val="00F221AA"/>
    <w:rsid w:val="00F230DB"/>
    <w:rsid w:val="00F25113"/>
    <w:rsid w:val="00F254E1"/>
    <w:rsid w:val="00F25585"/>
    <w:rsid w:val="00F25F15"/>
    <w:rsid w:val="00F33632"/>
    <w:rsid w:val="00F34D60"/>
    <w:rsid w:val="00F3576B"/>
    <w:rsid w:val="00F35D0A"/>
    <w:rsid w:val="00F35E27"/>
    <w:rsid w:val="00F362BF"/>
    <w:rsid w:val="00F374F1"/>
    <w:rsid w:val="00F42476"/>
    <w:rsid w:val="00F45007"/>
    <w:rsid w:val="00F4608F"/>
    <w:rsid w:val="00F46253"/>
    <w:rsid w:val="00F5132D"/>
    <w:rsid w:val="00F543ED"/>
    <w:rsid w:val="00F5691A"/>
    <w:rsid w:val="00F645D2"/>
    <w:rsid w:val="00F65CDC"/>
    <w:rsid w:val="00F70787"/>
    <w:rsid w:val="00F711E4"/>
    <w:rsid w:val="00F7192B"/>
    <w:rsid w:val="00F71940"/>
    <w:rsid w:val="00F727E6"/>
    <w:rsid w:val="00F7451C"/>
    <w:rsid w:val="00F801DE"/>
    <w:rsid w:val="00F80646"/>
    <w:rsid w:val="00F81C53"/>
    <w:rsid w:val="00F822AD"/>
    <w:rsid w:val="00F82733"/>
    <w:rsid w:val="00F83697"/>
    <w:rsid w:val="00F83F8F"/>
    <w:rsid w:val="00F85F14"/>
    <w:rsid w:val="00F86074"/>
    <w:rsid w:val="00F878DD"/>
    <w:rsid w:val="00F90F92"/>
    <w:rsid w:val="00F91F84"/>
    <w:rsid w:val="00F95B9F"/>
    <w:rsid w:val="00F95E1E"/>
    <w:rsid w:val="00F95FB1"/>
    <w:rsid w:val="00F977F6"/>
    <w:rsid w:val="00FA17BD"/>
    <w:rsid w:val="00FA18BB"/>
    <w:rsid w:val="00FA1A59"/>
    <w:rsid w:val="00FA6263"/>
    <w:rsid w:val="00FA747B"/>
    <w:rsid w:val="00FB0B8E"/>
    <w:rsid w:val="00FB137F"/>
    <w:rsid w:val="00FB1D87"/>
    <w:rsid w:val="00FB3C36"/>
    <w:rsid w:val="00FB3D29"/>
    <w:rsid w:val="00FB3F88"/>
    <w:rsid w:val="00FB4738"/>
    <w:rsid w:val="00FB6FB8"/>
    <w:rsid w:val="00FB722C"/>
    <w:rsid w:val="00FC02C7"/>
    <w:rsid w:val="00FC0512"/>
    <w:rsid w:val="00FC1125"/>
    <w:rsid w:val="00FC1A7F"/>
    <w:rsid w:val="00FC43A6"/>
    <w:rsid w:val="00FC4CA7"/>
    <w:rsid w:val="00FC5F67"/>
    <w:rsid w:val="00FC74D9"/>
    <w:rsid w:val="00FC7E72"/>
    <w:rsid w:val="00FD1D46"/>
    <w:rsid w:val="00FD3218"/>
    <w:rsid w:val="00FD4061"/>
    <w:rsid w:val="00FE1C3C"/>
    <w:rsid w:val="00FE1D3F"/>
    <w:rsid w:val="00FE38B0"/>
    <w:rsid w:val="00FE5031"/>
    <w:rsid w:val="00FE5915"/>
    <w:rsid w:val="00FE62C2"/>
    <w:rsid w:val="00FE659C"/>
    <w:rsid w:val="00FE6B58"/>
    <w:rsid w:val="00FF11F2"/>
    <w:rsid w:val="00FF2948"/>
    <w:rsid w:val="00FF60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709CD3D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GB" w:eastAsia="en-US" w:bidi="ar-SA"/>
      </w:rPr>
    </w:rPrDefault>
    <w:pPrDefault/>
  </w:docDefaults>
  <w:latentStyles w:defLockedState="0" w:defUIPriority="0" w:defSemiHidden="0" w:defUnhideWhenUsed="0" w:defQFormat="0" w:count="276">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lsdException w:name="toc 7" w:locked="1"/>
    <w:lsdException w:name="toc 8" w:locked="1"/>
    <w:lsdException w:name="toc 9" w:locked="1"/>
    <w:lsdException w:name="footnote text" w:locked="1"/>
    <w:lsdException w:name="header" w:locked="1"/>
    <w:lsdException w:name="footer" w:locked="1"/>
    <w:lsdException w:name="caption" w:locked="1" w:semiHidden="1" w:unhideWhenUsed="1" w:qFormat="1"/>
    <w:lsdException w:name="table of figures" w:uiPriority="99"/>
    <w:lsdException w:name="footnote reference" w:locked="1"/>
    <w:lsdException w:name="page number" w:locked="1"/>
    <w:lsdException w:name="Title" w:locked="1" w:qFormat="1"/>
    <w:lsdException w:name="Default Paragraph Font" w:locked="1" w:uiPriority="1"/>
    <w:lsdException w:name="Body Text" w:locked="1" w:qFormat="1"/>
    <w:lsdException w:name="Body Text Indent" w:locked="1"/>
    <w:lsdException w:name="Subtitle" w:locked="1" w:qFormat="1"/>
    <w:lsdException w:name="Body Text 2" w:locked="1"/>
    <w:lsdException w:name="Body Text Indent 2" w:locked="1"/>
    <w:lsdException w:name="Body Text Indent 3" w:locked="1"/>
    <w:lsdException w:name="Strong" w:locked="1"/>
    <w:lsdException w:name="Emphasis" w:locked="1"/>
    <w:lsdException w:name="No List" w:uiPriority="99"/>
    <w:lsdException w:name="Balloon Text" w:locked="1"/>
    <w:lsdException w:name="Table Grid" w:lock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A9141C"/>
    <w:rPr>
      <w:rFonts w:ascii="Arial" w:eastAsia="MS Mincho" w:hAnsi="Arial"/>
      <w:sz w:val="22"/>
      <w:szCs w:val="24"/>
    </w:rPr>
  </w:style>
  <w:style w:type="paragraph" w:styleId="Heading1">
    <w:name w:val="heading 1"/>
    <w:basedOn w:val="Normal"/>
    <w:next w:val="BodyText"/>
    <w:link w:val="Heading1Char"/>
    <w:qFormat/>
    <w:locked/>
    <w:rsid w:val="00A9141C"/>
    <w:pPr>
      <w:keepNext/>
      <w:numPr>
        <w:numId w:val="75"/>
      </w:numPr>
      <w:spacing w:before="240" w:after="240"/>
      <w:outlineLvl w:val="0"/>
    </w:pPr>
    <w:rPr>
      <w:rFonts w:eastAsia="Calibri" w:cs="Calibri"/>
      <w:b/>
      <w:caps/>
      <w:kern w:val="28"/>
      <w:sz w:val="24"/>
      <w:lang w:eastAsia="de-DE"/>
    </w:rPr>
  </w:style>
  <w:style w:type="paragraph" w:styleId="Heading2">
    <w:name w:val="heading 2"/>
    <w:basedOn w:val="Heading1"/>
    <w:next w:val="BodyText"/>
    <w:link w:val="Heading2Char"/>
    <w:qFormat/>
    <w:rsid w:val="00A9141C"/>
    <w:pPr>
      <w:numPr>
        <w:ilvl w:val="1"/>
      </w:numPr>
      <w:spacing w:before="120"/>
      <w:jc w:val="both"/>
      <w:outlineLvl w:val="1"/>
    </w:pPr>
    <w:rPr>
      <w:rFonts w:eastAsia="MS Mincho" w:cs="Times New Roman"/>
      <w:caps w:val="0"/>
      <w:szCs w:val="20"/>
    </w:rPr>
  </w:style>
  <w:style w:type="paragraph" w:styleId="Heading3">
    <w:name w:val="heading 3"/>
    <w:basedOn w:val="Normal"/>
    <w:next w:val="BodyText"/>
    <w:link w:val="Heading3Char"/>
    <w:qFormat/>
    <w:locked/>
    <w:rsid w:val="00A9141C"/>
    <w:pPr>
      <w:keepNext/>
      <w:numPr>
        <w:ilvl w:val="2"/>
        <w:numId w:val="75"/>
      </w:numPr>
      <w:spacing w:before="120" w:after="120"/>
      <w:outlineLvl w:val="2"/>
    </w:pPr>
    <w:rPr>
      <w:rFonts w:eastAsia="Calibri" w:cs="Calibri"/>
      <w:sz w:val="24"/>
      <w:szCs w:val="20"/>
      <w:lang w:eastAsia="de-DE"/>
    </w:rPr>
  </w:style>
  <w:style w:type="paragraph" w:styleId="Heading4">
    <w:name w:val="heading 4"/>
    <w:basedOn w:val="Normal"/>
    <w:next w:val="BodyTextIndent"/>
    <w:link w:val="Heading4Char"/>
    <w:qFormat/>
    <w:locked/>
    <w:rsid w:val="00A9141C"/>
    <w:pPr>
      <w:keepNext/>
      <w:numPr>
        <w:ilvl w:val="3"/>
        <w:numId w:val="75"/>
      </w:numPr>
      <w:spacing w:before="120" w:after="120"/>
      <w:outlineLvl w:val="3"/>
    </w:pPr>
    <w:rPr>
      <w:rFonts w:eastAsia="Calibri" w:cs="Calibri"/>
      <w:sz w:val="24"/>
      <w:szCs w:val="20"/>
      <w:lang w:val="en-US" w:eastAsia="de-DE"/>
    </w:rPr>
  </w:style>
  <w:style w:type="paragraph" w:styleId="Heading5">
    <w:name w:val="heading 5"/>
    <w:basedOn w:val="Normal"/>
    <w:next w:val="Normal"/>
    <w:link w:val="Heading5Char"/>
    <w:locked/>
    <w:rsid w:val="00A9141C"/>
    <w:pPr>
      <w:numPr>
        <w:ilvl w:val="4"/>
        <w:numId w:val="75"/>
      </w:numPr>
      <w:spacing w:before="240" w:after="120"/>
      <w:outlineLvl w:val="4"/>
    </w:pPr>
    <w:rPr>
      <w:rFonts w:eastAsia="Calibri" w:cs="Calibri"/>
      <w:szCs w:val="20"/>
      <w:lang w:val="de-DE" w:eastAsia="de-DE"/>
    </w:rPr>
  </w:style>
  <w:style w:type="paragraph" w:styleId="Heading6">
    <w:name w:val="heading 6"/>
    <w:basedOn w:val="Normal"/>
    <w:next w:val="Normal"/>
    <w:link w:val="Heading6Char"/>
    <w:unhideWhenUsed/>
    <w:locked/>
    <w:rsid w:val="00A9141C"/>
    <w:pPr>
      <w:numPr>
        <w:ilvl w:val="5"/>
        <w:numId w:val="75"/>
      </w:numPr>
      <w:spacing w:before="240" w:after="60"/>
      <w:outlineLvl w:val="5"/>
    </w:pPr>
    <w:rPr>
      <w:rFonts w:ascii="Cambria" w:hAnsi="Cambria"/>
      <w:b/>
      <w:bCs/>
      <w:szCs w:val="22"/>
      <w:lang w:eastAsia="en-GB"/>
    </w:rPr>
  </w:style>
  <w:style w:type="paragraph" w:styleId="Heading7">
    <w:name w:val="heading 7"/>
    <w:basedOn w:val="Normal"/>
    <w:next w:val="Normal"/>
    <w:link w:val="Heading7Char"/>
    <w:unhideWhenUsed/>
    <w:locked/>
    <w:rsid w:val="00A9141C"/>
    <w:pPr>
      <w:numPr>
        <w:ilvl w:val="6"/>
        <w:numId w:val="75"/>
      </w:numPr>
      <w:spacing w:before="240" w:after="60"/>
      <w:outlineLvl w:val="6"/>
    </w:pPr>
    <w:rPr>
      <w:rFonts w:ascii="Cambria" w:hAnsi="Cambria"/>
      <w:szCs w:val="22"/>
      <w:lang w:eastAsia="en-GB"/>
    </w:rPr>
  </w:style>
  <w:style w:type="paragraph" w:styleId="Heading8">
    <w:name w:val="heading 8"/>
    <w:basedOn w:val="Normal"/>
    <w:next w:val="Normal"/>
    <w:link w:val="Heading8Char"/>
    <w:unhideWhenUsed/>
    <w:locked/>
    <w:rsid w:val="00A9141C"/>
    <w:pPr>
      <w:numPr>
        <w:ilvl w:val="7"/>
        <w:numId w:val="75"/>
      </w:numPr>
      <w:spacing w:before="240" w:after="60"/>
      <w:outlineLvl w:val="7"/>
    </w:pPr>
    <w:rPr>
      <w:rFonts w:ascii="Cambria" w:hAnsi="Cambria"/>
      <w:i/>
      <w:iCs/>
      <w:szCs w:val="22"/>
      <w:lang w:eastAsia="en-GB"/>
    </w:rPr>
  </w:style>
  <w:style w:type="paragraph" w:styleId="Heading9">
    <w:name w:val="heading 9"/>
    <w:basedOn w:val="Normal"/>
    <w:next w:val="Normal"/>
    <w:link w:val="Heading9Char"/>
    <w:unhideWhenUsed/>
    <w:locked/>
    <w:rsid w:val="00A9141C"/>
    <w:pPr>
      <w:numPr>
        <w:ilvl w:val="8"/>
        <w:numId w:val="75"/>
      </w:numPr>
      <w:spacing w:before="240" w:after="60"/>
      <w:outlineLvl w:val="8"/>
    </w:pPr>
    <w:rPr>
      <w:rFonts w:ascii="Calibri" w:eastAsia="MS Gothic" w:hAnsi="Calibri"/>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A9141C"/>
    <w:rPr>
      <w:rFonts w:ascii="Arial" w:eastAsia="MS Mincho" w:hAnsi="Arial"/>
      <w:b/>
      <w:kern w:val="28"/>
      <w:sz w:val="24"/>
      <w:lang w:val="en-GB" w:eastAsia="de-DE"/>
    </w:rPr>
  </w:style>
  <w:style w:type="paragraph" w:customStyle="1" w:styleId="CM12">
    <w:name w:val="CM12"/>
    <w:basedOn w:val="Normal"/>
    <w:next w:val="Normal"/>
    <w:rsid w:val="00083290"/>
    <w:pPr>
      <w:widowControl w:val="0"/>
      <w:autoSpaceDE w:val="0"/>
      <w:autoSpaceDN w:val="0"/>
      <w:adjustRightInd w:val="0"/>
    </w:pPr>
    <w:rPr>
      <w:rFonts w:cs="Arial"/>
      <w:sz w:val="24"/>
    </w:rPr>
  </w:style>
  <w:style w:type="paragraph" w:customStyle="1" w:styleId="CM13">
    <w:name w:val="CM13"/>
    <w:basedOn w:val="Normal"/>
    <w:next w:val="Normal"/>
    <w:rsid w:val="00083290"/>
    <w:pPr>
      <w:widowControl w:val="0"/>
      <w:autoSpaceDE w:val="0"/>
      <w:autoSpaceDN w:val="0"/>
      <w:adjustRightInd w:val="0"/>
    </w:pPr>
    <w:rPr>
      <w:rFonts w:cs="Arial"/>
      <w:sz w:val="24"/>
    </w:rPr>
  </w:style>
  <w:style w:type="paragraph" w:styleId="BalloonText">
    <w:name w:val="Balloon Text"/>
    <w:basedOn w:val="Normal"/>
    <w:link w:val="BalloonTextChar"/>
    <w:semiHidden/>
    <w:rsid w:val="00A9141C"/>
    <w:rPr>
      <w:rFonts w:ascii="Tahoma" w:eastAsia="Calibri" w:hAnsi="Tahoma" w:cs="Tahoma"/>
      <w:sz w:val="16"/>
      <w:szCs w:val="16"/>
      <w:lang w:eastAsia="en-GB"/>
    </w:rPr>
  </w:style>
  <w:style w:type="character" w:customStyle="1" w:styleId="BalloonTextChar">
    <w:name w:val="Balloon Text Char"/>
    <w:link w:val="BalloonText"/>
    <w:semiHidden/>
    <w:locked/>
    <w:rsid w:val="00A9141C"/>
    <w:rPr>
      <w:rFonts w:ascii="Tahoma" w:eastAsia="Calibri" w:hAnsi="Tahoma" w:cs="Tahoma"/>
      <w:sz w:val="16"/>
      <w:szCs w:val="16"/>
      <w:lang w:val="en-GB" w:eastAsia="en-GB"/>
    </w:rPr>
  </w:style>
  <w:style w:type="paragraph" w:customStyle="1" w:styleId="CM14">
    <w:name w:val="CM14"/>
    <w:basedOn w:val="Normal"/>
    <w:next w:val="Normal"/>
    <w:rsid w:val="00083290"/>
    <w:pPr>
      <w:widowControl w:val="0"/>
      <w:autoSpaceDE w:val="0"/>
      <w:autoSpaceDN w:val="0"/>
      <w:adjustRightInd w:val="0"/>
    </w:pPr>
    <w:rPr>
      <w:rFonts w:cs="Arial"/>
      <w:sz w:val="24"/>
    </w:rPr>
  </w:style>
  <w:style w:type="paragraph" w:customStyle="1" w:styleId="CM15">
    <w:name w:val="CM15"/>
    <w:basedOn w:val="Normal"/>
    <w:next w:val="Normal"/>
    <w:rsid w:val="00083290"/>
    <w:pPr>
      <w:widowControl w:val="0"/>
      <w:autoSpaceDE w:val="0"/>
      <w:autoSpaceDN w:val="0"/>
      <w:adjustRightInd w:val="0"/>
    </w:pPr>
    <w:rPr>
      <w:rFonts w:cs="Arial"/>
      <w:sz w:val="24"/>
    </w:rPr>
  </w:style>
  <w:style w:type="paragraph" w:customStyle="1" w:styleId="CM2">
    <w:name w:val="CM2"/>
    <w:basedOn w:val="Normal"/>
    <w:next w:val="Normal"/>
    <w:rsid w:val="00083290"/>
    <w:pPr>
      <w:widowControl w:val="0"/>
      <w:autoSpaceDE w:val="0"/>
      <w:autoSpaceDN w:val="0"/>
      <w:adjustRightInd w:val="0"/>
    </w:pPr>
    <w:rPr>
      <w:rFonts w:cs="Arial"/>
      <w:sz w:val="24"/>
    </w:rPr>
  </w:style>
  <w:style w:type="paragraph" w:customStyle="1" w:styleId="CM1">
    <w:name w:val="CM1"/>
    <w:basedOn w:val="Normal"/>
    <w:next w:val="Normal"/>
    <w:rsid w:val="000F3B88"/>
    <w:pPr>
      <w:widowControl w:val="0"/>
      <w:autoSpaceDE w:val="0"/>
      <w:autoSpaceDN w:val="0"/>
      <w:adjustRightInd w:val="0"/>
      <w:spacing w:line="268" w:lineRule="atLeast"/>
    </w:pPr>
    <w:rPr>
      <w:rFonts w:cs="Arial"/>
      <w:sz w:val="24"/>
    </w:rPr>
  </w:style>
  <w:style w:type="paragraph" w:customStyle="1" w:styleId="Default">
    <w:name w:val="Default"/>
    <w:rsid w:val="000F3B88"/>
    <w:pPr>
      <w:widowControl w:val="0"/>
      <w:autoSpaceDE w:val="0"/>
      <w:autoSpaceDN w:val="0"/>
      <w:adjustRightInd w:val="0"/>
    </w:pPr>
    <w:rPr>
      <w:rFonts w:ascii="Arial" w:hAnsi="Arial" w:cs="Arial"/>
      <w:color w:val="000000"/>
      <w:sz w:val="24"/>
      <w:szCs w:val="24"/>
      <w:lang w:eastAsia="en-GB"/>
    </w:rPr>
  </w:style>
  <w:style w:type="paragraph" w:customStyle="1" w:styleId="CM6">
    <w:name w:val="CM6"/>
    <w:basedOn w:val="Default"/>
    <w:next w:val="Default"/>
    <w:rsid w:val="002D3275"/>
    <w:pPr>
      <w:spacing w:line="273" w:lineRule="atLeast"/>
    </w:pPr>
    <w:rPr>
      <w:color w:val="auto"/>
    </w:rPr>
  </w:style>
  <w:style w:type="paragraph" w:styleId="ListParagraph">
    <w:name w:val="List Paragraph"/>
    <w:basedOn w:val="Normal"/>
    <w:rsid w:val="005E4A4C"/>
    <w:pPr>
      <w:ind w:left="720"/>
      <w:contextualSpacing/>
    </w:pPr>
  </w:style>
  <w:style w:type="paragraph" w:styleId="NoSpacing">
    <w:name w:val="No Spacing"/>
    <w:rsid w:val="009A4B55"/>
    <w:rPr>
      <w:sz w:val="22"/>
      <w:szCs w:val="22"/>
      <w:lang w:eastAsia="en-GB"/>
    </w:rPr>
  </w:style>
  <w:style w:type="paragraph" w:styleId="Header">
    <w:name w:val="header"/>
    <w:basedOn w:val="Normal"/>
    <w:link w:val="HeaderChar"/>
    <w:rsid w:val="00A9141C"/>
    <w:pPr>
      <w:tabs>
        <w:tab w:val="center" w:pos="4820"/>
        <w:tab w:val="right" w:pos="9639"/>
      </w:tabs>
    </w:pPr>
    <w:rPr>
      <w:rFonts w:eastAsia="Calibri" w:cs="Calibri"/>
      <w:szCs w:val="22"/>
      <w:lang w:eastAsia="en-GB"/>
    </w:rPr>
  </w:style>
  <w:style w:type="character" w:customStyle="1" w:styleId="HeaderChar">
    <w:name w:val="Header Char"/>
    <w:link w:val="Header"/>
    <w:locked/>
    <w:rsid w:val="00A9141C"/>
    <w:rPr>
      <w:rFonts w:ascii="Arial" w:eastAsia="Calibri" w:hAnsi="Arial" w:cs="Calibri"/>
      <w:sz w:val="22"/>
      <w:szCs w:val="22"/>
      <w:lang w:val="en-GB" w:eastAsia="en-GB"/>
    </w:rPr>
  </w:style>
  <w:style w:type="paragraph" w:styleId="Footer">
    <w:name w:val="footer"/>
    <w:basedOn w:val="Normal"/>
    <w:link w:val="FooterChar"/>
    <w:rsid w:val="00A9141C"/>
    <w:pPr>
      <w:tabs>
        <w:tab w:val="center" w:pos="4820"/>
        <w:tab w:val="right" w:pos="9639"/>
      </w:tabs>
    </w:pPr>
    <w:rPr>
      <w:rFonts w:eastAsia="Calibri" w:cs="Calibri"/>
      <w:szCs w:val="22"/>
      <w:lang w:eastAsia="en-GB"/>
    </w:rPr>
  </w:style>
  <w:style w:type="character" w:customStyle="1" w:styleId="FooterChar">
    <w:name w:val="Footer Char"/>
    <w:link w:val="Footer"/>
    <w:locked/>
    <w:rsid w:val="00A9141C"/>
    <w:rPr>
      <w:rFonts w:ascii="Arial" w:eastAsia="Calibri" w:hAnsi="Arial" w:cs="Calibri"/>
      <w:sz w:val="22"/>
      <w:szCs w:val="22"/>
      <w:lang w:val="en-GB" w:eastAsia="en-GB"/>
    </w:rPr>
  </w:style>
  <w:style w:type="paragraph" w:styleId="BodyTextIndent">
    <w:name w:val="Body Text Indent"/>
    <w:basedOn w:val="Normal"/>
    <w:link w:val="BodyTextIndentChar"/>
    <w:rsid w:val="00A9141C"/>
    <w:pPr>
      <w:spacing w:after="120"/>
      <w:ind w:left="567"/>
    </w:pPr>
    <w:rPr>
      <w:rFonts w:eastAsia="Calibri" w:cs="Calibri"/>
      <w:szCs w:val="22"/>
      <w:lang w:eastAsia="en-GB"/>
    </w:rPr>
  </w:style>
  <w:style w:type="character" w:customStyle="1" w:styleId="BodyTextIndentChar">
    <w:name w:val="Body Text Indent Char"/>
    <w:link w:val="BodyTextIndent"/>
    <w:locked/>
    <w:rsid w:val="00A9141C"/>
    <w:rPr>
      <w:rFonts w:ascii="Arial" w:eastAsia="Calibri" w:hAnsi="Arial" w:cs="Calibri"/>
      <w:sz w:val="22"/>
      <w:szCs w:val="22"/>
      <w:lang w:val="en-GB" w:eastAsia="en-GB"/>
    </w:rPr>
  </w:style>
  <w:style w:type="paragraph" w:styleId="BodyTextIndent2">
    <w:name w:val="Body Text Indent 2"/>
    <w:basedOn w:val="Normal"/>
    <w:link w:val="BodyTextIndent2Char"/>
    <w:rsid w:val="00A9141C"/>
    <w:pPr>
      <w:spacing w:after="120"/>
      <w:ind w:left="1134"/>
      <w:jc w:val="both"/>
    </w:pPr>
    <w:rPr>
      <w:rFonts w:eastAsia="Calibri" w:cs="Calibri"/>
      <w:szCs w:val="22"/>
      <w:lang w:eastAsia="de-DE"/>
    </w:rPr>
  </w:style>
  <w:style w:type="character" w:customStyle="1" w:styleId="BodyTextIndent2Char">
    <w:name w:val="Body Text Indent 2 Char"/>
    <w:link w:val="BodyTextIndent2"/>
    <w:locked/>
    <w:rsid w:val="00A9141C"/>
    <w:rPr>
      <w:rFonts w:ascii="Arial" w:eastAsia="Calibri" w:hAnsi="Arial" w:cs="Calibri"/>
      <w:sz w:val="22"/>
      <w:szCs w:val="22"/>
      <w:lang w:val="en-GB" w:eastAsia="de-DE"/>
    </w:rPr>
  </w:style>
  <w:style w:type="paragraph" w:styleId="BodyTextIndent3">
    <w:name w:val="Body Text Indent 3"/>
    <w:basedOn w:val="Normal"/>
    <w:link w:val="BodyTextIndent3Char"/>
    <w:rsid w:val="00314708"/>
    <w:pPr>
      <w:widowControl w:val="0"/>
      <w:tabs>
        <w:tab w:val="left" w:pos="-1440"/>
      </w:tabs>
      <w:autoSpaceDE w:val="0"/>
      <w:autoSpaceDN w:val="0"/>
      <w:adjustRightInd w:val="0"/>
      <w:ind w:left="1134" w:hanging="1134"/>
      <w:jc w:val="both"/>
    </w:pPr>
    <w:rPr>
      <w:rFonts w:ascii="Times New Roman" w:hAnsi="Times New Roman"/>
      <w:sz w:val="20"/>
      <w:szCs w:val="20"/>
    </w:rPr>
  </w:style>
  <w:style w:type="character" w:customStyle="1" w:styleId="BodyTextIndent3Char">
    <w:name w:val="Body Text Indent 3 Char"/>
    <w:link w:val="BodyTextIndent3"/>
    <w:locked/>
    <w:rsid w:val="00314708"/>
    <w:rPr>
      <w:rFonts w:ascii="Times New Roman" w:hAnsi="Times New Roman" w:cs="Times New Roman"/>
      <w:sz w:val="20"/>
      <w:szCs w:val="20"/>
    </w:rPr>
  </w:style>
  <w:style w:type="paragraph" w:styleId="Title">
    <w:name w:val="Title"/>
    <w:basedOn w:val="Normal"/>
    <w:link w:val="TitleChar"/>
    <w:qFormat/>
    <w:rsid w:val="00A9141C"/>
    <w:pPr>
      <w:spacing w:before="120" w:after="240"/>
      <w:jc w:val="center"/>
      <w:outlineLvl w:val="0"/>
    </w:pPr>
    <w:rPr>
      <w:rFonts w:eastAsia="Calibri" w:cs="Arial"/>
      <w:b/>
      <w:bCs/>
      <w:kern w:val="28"/>
      <w:sz w:val="32"/>
      <w:szCs w:val="32"/>
      <w:lang w:eastAsia="en-GB"/>
    </w:rPr>
  </w:style>
  <w:style w:type="character" w:customStyle="1" w:styleId="TitleChar">
    <w:name w:val="Title Char"/>
    <w:link w:val="Title"/>
    <w:locked/>
    <w:rsid w:val="00A9141C"/>
    <w:rPr>
      <w:rFonts w:ascii="Arial" w:eastAsia="Calibri" w:hAnsi="Arial" w:cs="Arial"/>
      <w:b/>
      <w:bCs/>
      <w:kern w:val="28"/>
      <w:sz w:val="32"/>
      <w:szCs w:val="32"/>
      <w:lang w:val="en-GB" w:eastAsia="en-GB"/>
    </w:rPr>
  </w:style>
  <w:style w:type="paragraph" w:styleId="BodyText">
    <w:name w:val="Body Text"/>
    <w:basedOn w:val="Normal"/>
    <w:link w:val="BodyTextChar"/>
    <w:qFormat/>
    <w:rsid w:val="00A9141C"/>
    <w:pPr>
      <w:spacing w:after="120"/>
      <w:jc w:val="both"/>
    </w:pPr>
    <w:rPr>
      <w:rFonts w:eastAsia="Calibri" w:cs="Calibri"/>
      <w:szCs w:val="22"/>
      <w:lang w:eastAsia="en-GB"/>
    </w:rPr>
  </w:style>
  <w:style w:type="character" w:customStyle="1" w:styleId="BodyTextChar">
    <w:name w:val="Body Text Char"/>
    <w:link w:val="BodyText"/>
    <w:locked/>
    <w:rsid w:val="00A9141C"/>
    <w:rPr>
      <w:rFonts w:ascii="Arial" w:eastAsia="Calibri" w:hAnsi="Arial" w:cs="Calibri"/>
      <w:sz w:val="22"/>
      <w:szCs w:val="22"/>
      <w:lang w:val="en-GB" w:eastAsia="en-GB"/>
    </w:rPr>
  </w:style>
  <w:style w:type="character" w:styleId="FootnoteReference">
    <w:name w:val="footnote reference"/>
    <w:rsid w:val="00A9141C"/>
    <w:rPr>
      <w:rFonts w:ascii="Arial" w:hAnsi="Arial"/>
      <w:caps w:val="0"/>
      <w:smallCaps w:val="0"/>
      <w:strike w:val="0"/>
      <w:dstrike w:val="0"/>
      <w:vanish w:val="0"/>
      <w:sz w:val="16"/>
      <w:szCs w:val="16"/>
      <w:vertAlign w:val="superscript"/>
    </w:rPr>
  </w:style>
  <w:style w:type="paragraph" w:styleId="FootnoteText">
    <w:name w:val="footnote text"/>
    <w:basedOn w:val="Normal"/>
    <w:link w:val="FootnoteTextChar"/>
    <w:rsid w:val="00A9141C"/>
    <w:pPr>
      <w:tabs>
        <w:tab w:val="left" w:pos="284"/>
      </w:tabs>
      <w:ind w:left="284" w:hanging="284"/>
    </w:pPr>
    <w:rPr>
      <w:rFonts w:eastAsia="Times New Roman"/>
      <w:sz w:val="18"/>
      <w:szCs w:val="20"/>
    </w:rPr>
  </w:style>
  <w:style w:type="character" w:customStyle="1" w:styleId="FootnoteTextChar">
    <w:name w:val="Footnote Text Char"/>
    <w:link w:val="FootnoteText"/>
    <w:locked/>
    <w:rsid w:val="00A9141C"/>
    <w:rPr>
      <w:rFonts w:ascii="Arial" w:hAnsi="Arial"/>
      <w:sz w:val="18"/>
      <w:lang w:val="en-GB"/>
    </w:rPr>
  </w:style>
  <w:style w:type="character" w:styleId="Hyperlink">
    <w:name w:val="Hyperlink"/>
    <w:rsid w:val="00FA1A59"/>
    <w:rPr>
      <w:rFonts w:cs="Times New Roman"/>
      <w:color w:val="0000FF"/>
      <w:u w:val="single"/>
    </w:rPr>
  </w:style>
  <w:style w:type="character" w:customStyle="1" w:styleId="Heading1Char">
    <w:name w:val="Heading 1 Char"/>
    <w:link w:val="Heading1"/>
    <w:locked/>
    <w:rsid w:val="00A9141C"/>
    <w:rPr>
      <w:rFonts w:ascii="Arial" w:eastAsia="Calibri" w:hAnsi="Arial" w:cs="Calibri"/>
      <w:b/>
      <w:caps/>
      <w:kern w:val="28"/>
      <w:sz w:val="24"/>
      <w:szCs w:val="24"/>
      <w:lang w:val="en-GB" w:eastAsia="de-DE"/>
    </w:rPr>
  </w:style>
  <w:style w:type="paragraph" w:styleId="TOC1">
    <w:name w:val="toc 1"/>
    <w:basedOn w:val="Normal"/>
    <w:next w:val="Normal"/>
    <w:autoRedefine/>
    <w:uiPriority w:val="39"/>
    <w:locked/>
    <w:rsid w:val="00D86E6D"/>
    <w:pPr>
      <w:tabs>
        <w:tab w:val="left" w:pos="567"/>
        <w:tab w:val="right" w:pos="9639"/>
      </w:tabs>
      <w:spacing w:before="120"/>
      <w:ind w:left="567" w:right="142" w:hanging="567"/>
      <w:jc w:val="both"/>
    </w:pPr>
    <w:rPr>
      <w:rFonts w:eastAsia="Times New Roman" w:cs="Arial"/>
      <w:b/>
      <w:bCs/>
      <w:caps/>
    </w:rPr>
  </w:style>
  <w:style w:type="paragraph" w:styleId="TOC2">
    <w:name w:val="toc 2"/>
    <w:basedOn w:val="Normal"/>
    <w:next w:val="Normal"/>
    <w:uiPriority w:val="39"/>
    <w:locked/>
    <w:rsid w:val="00D86E6D"/>
    <w:pPr>
      <w:tabs>
        <w:tab w:val="left" w:pos="851"/>
        <w:tab w:val="right" w:pos="9639"/>
      </w:tabs>
      <w:spacing w:before="120" w:after="120"/>
    </w:pPr>
    <w:rPr>
      <w:rFonts w:eastAsia="Times New Roman"/>
      <w:bCs/>
      <w:szCs w:val="20"/>
    </w:rPr>
  </w:style>
  <w:style w:type="character" w:customStyle="1" w:styleId="Heading3Char">
    <w:name w:val="Heading 3 Char"/>
    <w:link w:val="Heading3"/>
    <w:locked/>
    <w:rsid w:val="00A9141C"/>
    <w:rPr>
      <w:rFonts w:ascii="Arial" w:eastAsia="Calibri" w:hAnsi="Arial" w:cs="Calibri"/>
      <w:sz w:val="24"/>
      <w:lang w:val="en-GB" w:eastAsia="de-DE"/>
    </w:rPr>
  </w:style>
  <w:style w:type="paragraph" w:customStyle="1" w:styleId="Lesson">
    <w:name w:val="Lesson"/>
    <w:basedOn w:val="Normal"/>
    <w:rsid w:val="000B7B92"/>
    <w:pPr>
      <w:tabs>
        <w:tab w:val="left" w:pos="1134"/>
      </w:tabs>
      <w:spacing w:before="120" w:after="120"/>
      <w:ind w:left="1134" w:hanging="1134"/>
    </w:pPr>
    <w:rPr>
      <w:rFonts w:cs="Arial"/>
      <w:u w:val="single"/>
    </w:rPr>
  </w:style>
  <w:style w:type="character" w:customStyle="1" w:styleId="Heading4Char">
    <w:name w:val="Heading 4 Char"/>
    <w:link w:val="Heading4"/>
    <w:locked/>
    <w:rsid w:val="00A9141C"/>
    <w:rPr>
      <w:rFonts w:ascii="Arial" w:eastAsia="Calibri" w:hAnsi="Arial" w:cs="Calibri"/>
      <w:sz w:val="24"/>
      <w:lang w:eastAsia="de-DE"/>
    </w:rPr>
  </w:style>
  <w:style w:type="character" w:styleId="IntenseEmphasis">
    <w:name w:val="Intense Emphasis"/>
    <w:rsid w:val="00080131"/>
    <w:rPr>
      <w:rFonts w:cs="Times New Roman"/>
      <w:b/>
      <w:bCs/>
      <w:i/>
      <w:iCs/>
      <w:color w:val="4F81BD"/>
    </w:rPr>
  </w:style>
  <w:style w:type="paragraph" w:customStyle="1" w:styleId="Annex">
    <w:name w:val="Annex"/>
    <w:basedOn w:val="Heading1"/>
    <w:next w:val="Normal"/>
    <w:autoRedefine/>
    <w:rsid w:val="00A9141C"/>
    <w:pPr>
      <w:numPr>
        <w:numId w:val="47"/>
      </w:numPr>
      <w:jc w:val="both"/>
    </w:pPr>
    <w:rPr>
      <w:bCs/>
      <w:caps w:val="0"/>
      <w:snapToGrid w:val="0"/>
    </w:rPr>
  </w:style>
  <w:style w:type="paragraph" w:customStyle="1" w:styleId="AnnexFigure">
    <w:name w:val="Annex Figure"/>
    <w:basedOn w:val="Normal"/>
    <w:next w:val="Normal"/>
    <w:rsid w:val="00A9141C"/>
    <w:pPr>
      <w:numPr>
        <w:numId w:val="48"/>
      </w:numPr>
      <w:spacing w:before="120" w:after="120"/>
      <w:jc w:val="center"/>
    </w:pPr>
    <w:rPr>
      <w:rFonts w:eastAsia="Calibri" w:cs="Calibri"/>
      <w:i/>
      <w:szCs w:val="22"/>
      <w:lang w:eastAsia="en-GB"/>
    </w:rPr>
  </w:style>
  <w:style w:type="paragraph" w:customStyle="1" w:styleId="AnnexHead1">
    <w:name w:val="Annex Head 1"/>
    <w:basedOn w:val="Normal"/>
    <w:next w:val="Normal"/>
    <w:rsid w:val="00A9141C"/>
    <w:pPr>
      <w:numPr>
        <w:numId w:val="52"/>
      </w:numPr>
    </w:pPr>
    <w:rPr>
      <w:rFonts w:eastAsia="Calibri" w:cs="Calibri"/>
      <w:b/>
      <w:caps/>
      <w:sz w:val="28"/>
      <w:szCs w:val="22"/>
      <w:lang w:eastAsia="en-GB"/>
    </w:rPr>
  </w:style>
  <w:style w:type="paragraph" w:customStyle="1" w:styleId="AnnexHead2">
    <w:name w:val="Annex Head 2"/>
    <w:basedOn w:val="Normal"/>
    <w:next w:val="Normal"/>
    <w:rsid w:val="00A9141C"/>
    <w:pPr>
      <w:numPr>
        <w:ilvl w:val="1"/>
        <w:numId w:val="52"/>
      </w:numPr>
    </w:pPr>
    <w:rPr>
      <w:rFonts w:eastAsia="Calibri" w:cs="Calibri"/>
      <w:b/>
      <w:szCs w:val="22"/>
      <w:lang w:eastAsia="en-GB"/>
    </w:rPr>
  </w:style>
  <w:style w:type="paragraph" w:customStyle="1" w:styleId="AnnexHead3">
    <w:name w:val="Annex Head 3"/>
    <w:basedOn w:val="Normal"/>
    <w:next w:val="Normal"/>
    <w:rsid w:val="00A9141C"/>
    <w:pPr>
      <w:numPr>
        <w:ilvl w:val="2"/>
        <w:numId w:val="52"/>
      </w:numPr>
    </w:pPr>
    <w:rPr>
      <w:rFonts w:eastAsia="Calibri" w:cs="Calibri"/>
      <w:b/>
      <w:szCs w:val="22"/>
      <w:lang w:eastAsia="en-GB"/>
    </w:rPr>
  </w:style>
  <w:style w:type="paragraph" w:customStyle="1" w:styleId="AnnexHead4">
    <w:name w:val="Annex Head 4"/>
    <w:basedOn w:val="Normal"/>
    <w:next w:val="Normal"/>
    <w:rsid w:val="00A9141C"/>
    <w:pPr>
      <w:numPr>
        <w:ilvl w:val="3"/>
        <w:numId w:val="52"/>
      </w:numPr>
    </w:pPr>
    <w:rPr>
      <w:rFonts w:eastAsia="Calibri" w:cs="Calibri"/>
      <w:szCs w:val="22"/>
      <w:lang w:eastAsia="en-GB"/>
    </w:rPr>
  </w:style>
  <w:style w:type="paragraph" w:customStyle="1" w:styleId="AnnexHeading1">
    <w:name w:val="Annex Heading 1"/>
    <w:basedOn w:val="Normal"/>
    <w:next w:val="BodyText"/>
    <w:rsid w:val="00A9141C"/>
    <w:pPr>
      <w:numPr>
        <w:numId w:val="56"/>
      </w:numPr>
      <w:spacing w:before="120" w:after="120"/>
    </w:pPr>
    <w:rPr>
      <w:rFonts w:eastAsia="Calibri" w:cs="Arial"/>
      <w:b/>
      <w:caps/>
      <w:sz w:val="24"/>
      <w:szCs w:val="22"/>
      <w:lang w:eastAsia="en-GB"/>
    </w:rPr>
  </w:style>
  <w:style w:type="paragraph" w:customStyle="1" w:styleId="AnnexHeading2">
    <w:name w:val="Annex Heading 2"/>
    <w:basedOn w:val="Normal"/>
    <w:next w:val="BodyText"/>
    <w:rsid w:val="00A9141C"/>
    <w:pPr>
      <w:numPr>
        <w:ilvl w:val="1"/>
        <w:numId w:val="56"/>
      </w:numPr>
      <w:spacing w:before="120" w:after="120"/>
    </w:pPr>
    <w:rPr>
      <w:rFonts w:eastAsia="Calibri" w:cs="Arial"/>
      <w:b/>
      <w:szCs w:val="22"/>
      <w:lang w:eastAsia="en-GB"/>
    </w:rPr>
  </w:style>
  <w:style w:type="paragraph" w:customStyle="1" w:styleId="AnnexHeading3">
    <w:name w:val="Annex Heading 3"/>
    <w:basedOn w:val="Normal"/>
    <w:next w:val="Normal"/>
    <w:rsid w:val="00A9141C"/>
    <w:pPr>
      <w:numPr>
        <w:ilvl w:val="2"/>
        <w:numId w:val="56"/>
      </w:numPr>
      <w:spacing w:before="120" w:after="120"/>
    </w:pPr>
    <w:rPr>
      <w:rFonts w:eastAsia="Calibri" w:cs="Arial"/>
      <w:szCs w:val="22"/>
      <w:lang w:eastAsia="en-GB"/>
    </w:rPr>
  </w:style>
  <w:style w:type="paragraph" w:customStyle="1" w:styleId="AnnexHeading4">
    <w:name w:val="Annex Heading 4"/>
    <w:basedOn w:val="Normal"/>
    <w:next w:val="BodyText"/>
    <w:rsid w:val="00A9141C"/>
    <w:pPr>
      <w:numPr>
        <w:ilvl w:val="3"/>
        <w:numId w:val="56"/>
      </w:numPr>
      <w:spacing w:before="120" w:after="120"/>
    </w:pPr>
    <w:rPr>
      <w:rFonts w:eastAsia="Calibri" w:cs="Arial"/>
      <w:szCs w:val="22"/>
      <w:lang w:eastAsia="en-GB"/>
    </w:rPr>
  </w:style>
  <w:style w:type="paragraph" w:customStyle="1" w:styleId="AnnexTable">
    <w:name w:val="Annex Table"/>
    <w:basedOn w:val="Normal"/>
    <w:next w:val="Normal"/>
    <w:rsid w:val="00A9141C"/>
    <w:pPr>
      <w:numPr>
        <w:numId w:val="57"/>
      </w:numPr>
      <w:tabs>
        <w:tab w:val="left" w:pos="1418"/>
      </w:tabs>
      <w:spacing w:before="120" w:after="120"/>
      <w:jc w:val="center"/>
    </w:pPr>
    <w:rPr>
      <w:rFonts w:eastAsia="Calibri" w:cs="Calibri"/>
      <w:i/>
      <w:szCs w:val="22"/>
      <w:lang w:eastAsia="en-GB"/>
    </w:rPr>
  </w:style>
  <w:style w:type="paragraph" w:customStyle="1" w:styleId="Appendix">
    <w:name w:val="Appendix"/>
    <w:basedOn w:val="Normal"/>
    <w:next w:val="Normal"/>
    <w:rsid w:val="00A9141C"/>
    <w:pPr>
      <w:numPr>
        <w:numId w:val="58"/>
      </w:numPr>
      <w:tabs>
        <w:tab w:val="left" w:pos="1985"/>
      </w:tabs>
      <w:spacing w:before="120" w:after="240"/>
    </w:pPr>
    <w:rPr>
      <w:rFonts w:eastAsia="Calibri" w:cs="Calibri"/>
      <w:b/>
      <w:sz w:val="24"/>
      <w:szCs w:val="28"/>
    </w:rPr>
  </w:style>
  <w:style w:type="paragraph" w:customStyle="1" w:styleId="AppendixHeading1">
    <w:name w:val="Appendix Heading 1"/>
    <w:basedOn w:val="Normal"/>
    <w:next w:val="BodyText"/>
    <w:rsid w:val="00A9141C"/>
    <w:pPr>
      <w:numPr>
        <w:numId w:val="62"/>
      </w:numPr>
      <w:spacing w:before="120" w:after="120"/>
    </w:pPr>
    <w:rPr>
      <w:rFonts w:eastAsia="Calibri" w:cs="Arial"/>
      <w:b/>
      <w:caps/>
      <w:sz w:val="24"/>
      <w:szCs w:val="22"/>
      <w:lang w:eastAsia="en-GB"/>
    </w:rPr>
  </w:style>
  <w:style w:type="paragraph" w:customStyle="1" w:styleId="AppendixHeading2">
    <w:name w:val="Appendix Heading 2"/>
    <w:basedOn w:val="Normal"/>
    <w:next w:val="BodyText"/>
    <w:rsid w:val="00A9141C"/>
    <w:pPr>
      <w:numPr>
        <w:ilvl w:val="1"/>
        <w:numId w:val="62"/>
      </w:numPr>
      <w:spacing w:before="120" w:after="120"/>
    </w:pPr>
    <w:rPr>
      <w:rFonts w:eastAsia="Calibri" w:cs="Arial"/>
      <w:b/>
      <w:szCs w:val="22"/>
      <w:lang w:eastAsia="en-GB"/>
    </w:rPr>
  </w:style>
  <w:style w:type="paragraph" w:customStyle="1" w:styleId="AppendixHeading3">
    <w:name w:val="Appendix Heading 3"/>
    <w:basedOn w:val="Normal"/>
    <w:next w:val="Normal"/>
    <w:rsid w:val="00A9141C"/>
    <w:pPr>
      <w:numPr>
        <w:ilvl w:val="2"/>
        <w:numId w:val="62"/>
      </w:numPr>
      <w:spacing w:before="120" w:after="120"/>
    </w:pPr>
    <w:rPr>
      <w:rFonts w:eastAsia="Calibri" w:cs="Arial"/>
      <w:szCs w:val="22"/>
      <w:lang w:eastAsia="en-GB"/>
    </w:rPr>
  </w:style>
  <w:style w:type="paragraph" w:customStyle="1" w:styleId="AppendixHeading4">
    <w:name w:val="Appendix Heading 4"/>
    <w:basedOn w:val="Normal"/>
    <w:next w:val="BodyText"/>
    <w:rsid w:val="00A9141C"/>
    <w:pPr>
      <w:numPr>
        <w:ilvl w:val="3"/>
        <w:numId w:val="62"/>
      </w:numPr>
      <w:spacing w:before="120" w:after="120"/>
    </w:pPr>
    <w:rPr>
      <w:rFonts w:eastAsia="Calibri" w:cs="Arial"/>
      <w:szCs w:val="22"/>
      <w:lang w:eastAsia="en-GB"/>
    </w:rPr>
  </w:style>
  <w:style w:type="paragraph" w:styleId="BodyText2">
    <w:name w:val="Body Text 2"/>
    <w:basedOn w:val="Normal"/>
    <w:link w:val="BodyText2Char"/>
    <w:unhideWhenUsed/>
    <w:rsid w:val="00A9141C"/>
    <w:pPr>
      <w:spacing w:line="480" w:lineRule="auto"/>
    </w:pPr>
    <w:rPr>
      <w:rFonts w:eastAsia="Calibri" w:cs="Calibri"/>
      <w:szCs w:val="22"/>
      <w:lang w:eastAsia="en-GB"/>
    </w:rPr>
  </w:style>
  <w:style w:type="character" w:customStyle="1" w:styleId="BodyText2Char">
    <w:name w:val="Body Text 2 Char"/>
    <w:link w:val="BodyText2"/>
    <w:locked/>
    <w:rsid w:val="00A9141C"/>
    <w:rPr>
      <w:rFonts w:ascii="Arial" w:eastAsia="Calibri" w:hAnsi="Arial" w:cs="Calibri"/>
      <w:sz w:val="22"/>
      <w:szCs w:val="22"/>
      <w:lang w:val="en-GB" w:eastAsia="en-GB"/>
    </w:rPr>
  </w:style>
  <w:style w:type="character" w:styleId="BookTitle">
    <w:name w:val="Book Title"/>
    <w:uiPriority w:val="33"/>
    <w:rsid w:val="00A9141C"/>
    <w:rPr>
      <w:b/>
      <w:bCs/>
      <w:smallCaps/>
      <w:spacing w:val="5"/>
    </w:rPr>
  </w:style>
  <w:style w:type="paragraph" w:customStyle="1" w:styleId="Bullet1">
    <w:name w:val="Bullet 1"/>
    <w:basedOn w:val="Normal"/>
    <w:qFormat/>
    <w:rsid w:val="00A9141C"/>
    <w:pPr>
      <w:numPr>
        <w:numId w:val="65"/>
      </w:numPr>
      <w:spacing w:after="120"/>
      <w:jc w:val="both"/>
      <w:outlineLvl w:val="0"/>
    </w:pPr>
    <w:rPr>
      <w:rFonts w:eastAsia="Calibri" w:cs="Arial"/>
      <w:szCs w:val="22"/>
      <w:lang w:eastAsia="en-GB"/>
    </w:rPr>
  </w:style>
  <w:style w:type="paragraph" w:customStyle="1" w:styleId="Bullet1text">
    <w:name w:val="Bullet 1 text"/>
    <w:basedOn w:val="Normal"/>
    <w:rsid w:val="00A9141C"/>
    <w:pPr>
      <w:suppressAutoHyphens/>
      <w:spacing w:after="120"/>
      <w:ind w:left="1134"/>
      <w:jc w:val="both"/>
    </w:pPr>
    <w:rPr>
      <w:rFonts w:eastAsia="Calibri" w:cs="Arial"/>
      <w:szCs w:val="22"/>
      <w:lang w:val="fr-FR" w:eastAsia="en-GB"/>
    </w:rPr>
  </w:style>
  <w:style w:type="paragraph" w:customStyle="1" w:styleId="Bullet2">
    <w:name w:val="Bullet 2"/>
    <w:basedOn w:val="Normal"/>
    <w:qFormat/>
    <w:rsid w:val="00A9141C"/>
    <w:pPr>
      <w:numPr>
        <w:ilvl w:val="1"/>
        <w:numId w:val="65"/>
      </w:numPr>
      <w:spacing w:after="120"/>
      <w:jc w:val="both"/>
    </w:pPr>
    <w:rPr>
      <w:rFonts w:eastAsia="Calibri" w:cs="Arial"/>
      <w:szCs w:val="22"/>
      <w:lang w:eastAsia="en-GB"/>
    </w:rPr>
  </w:style>
  <w:style w:type="paragraph" w:customStyle="1" w:styleId="Bullet2text">
    <w:name w:val="Bullet 2 text"/>
    <w:basedOn w:val="Normal"/>
    <w:rsid w:val="00A9141C"/>
    <w:pPr>
      <w:suppressAutoHyphens/>
      <w:spacing w:after="120"/>
      <w:ind w:left="1701"/>
      <w:jc w:val="both"/>
    </w:pPr>
    <w:rPr>
      <w:rFonts w:eastAsia="Calibri" w:cs="Arial"/>
      <w:szCs w:val="22"/>
      <w:lang w:eastAsia="en-GB"/>
    </w:rPr>
  </w:style>
  <w:style w:type="paragraph" w:customStyle="1" w:styleId="Bullet3">
    <w:name w:val="Bullet 3"/>
    <w:basedOn w:val="Normal"/>
    <w:rsid w:val="00A9141C"/>
    <w:pPr>
      <w:numPr>
        <w:ilvl w:val="2"/>
        <w:numId w:val="65"/>
      </w:numPr>
      <w:spacing w:after="60"/>
      <w:jc w:val="both"/>
    </w:pPr>
    <w:rPr>
      <w:rFonts w:eastAsia="Calibri" w:cs="Arial"/>
      <w:sz w:val="20"/>
      <w:szCs w:val="22"/>
      <w:lang w:eastAsia="en-GB"/>
    </w:rPr>
  </w:style>
  <w:style w:type="paragraph" w:customStyle="1" w:styleId="Bullet3text">
    <w:name w:val="Bullet 3 text"/>
    <w:basedOn w:val="Normal"/>
    <w:rsid w:val="00A9141C"/>
    <w:pPr>
      <w:suppressAutoHyphens/>
      <w:spacing w:after="60"/>
      <w:ind w:left="2268"/>
    </w:pPr>
    <w:rPr>
      <w:rFonts w:eastAsia="Calibri" w:cs="Arial"/>
      <w:sz w:val="20"/>
      <w:szCs w:val="22"/>
      <w:lang w:eastAsia="en-GB"/>
    </w:rPr>
  </w:style>
  <w:style w:type="paragraph" w:customStyle="1" w:styleId="Figure">
    <w:name w:val="Figure_#"/>
    <w:basedOn w:val="Normal"/>
    <w:next w:val="Normal"/>
    <w:rsid w:val="00A9141C"/>
    <w:pPr>
      <w:numPr>
        <w:numId w:val="66"/>
      </w:numPr>
      <w:spacing w:before="120" w:after="120"/>
      <w:jc w:val="center"/>
    </w:pPr>
    <w:rPr>
      <w:rFonts w:eastAsia="Calibri" w:cs="Calibri"/>
      <w:i/>
      <w:szCs w:val="20"/>
      <w:lang w:eastAsia="en-GB"/>
    </w:rPr>
  </w:style>
  <w:style w:type="character" w:customStyle="1" w:styleId="Heading5Char">
    <w:name w:val="Heading 5 Char"/>
    <w:link w:val="Heading5"/>
    <w:locked/>
    <w:rsid w:val="00A9141C"/>
    <w:rPr>
      <w:rFonts w:ascii="Arial" w:eastAsia="Calibri" w:hAnsi="Arial" w:cs="Calibri"/>
      <w:sz w:val="22"/>
      <w:lang w:val="de-DE" w:eastAsia="de-DE"/>
    </w:rPr>
  </w:style>
  <w:style w:type="character" w:customStyle="1" w:styleId="Heading6Char">
    <w:name w:val="Heading 6 Char"/>
    <w:link w:val="Heading6"/>
    <w:locked/>
    <w:rsid w:val="00A9141C"/>
    <w:rPr>
      <w:rFonts w:ascii="Cambria" w:eastAsia="MS Mincho" w:hAnsi="Cambria"/>
      <w:b/>
      <w:bCs/>
      <w:sz w:val="22"/>
      <w:szCs w:val="22"/>
      <w:lang w:val="en-GB" w:eastAsia="en-GB"/>
    </w:rPr>
  </w:style>
  <w:style w:type="character" w:customStyle="1" w:styleId="Heading7Char">
    <w:name w:val="Heading 7 Char"/>
    <w:link w:val="Heading7"/>
    <w:locked/>
    <w:rsid w:val="00A9141C"/>
    <w:rPr>
      <w:rFonts w:ascii="Cambria" w:eastAsia="MS Mincho" w:hAnsi="Cambria"/>
      <w:sz w:val="22"/>
      <w:szCs w:val="22"/>
      <w:lang w:val="en-GB" w:eastAsia="en-GB"/>
    </w:rPr>
  </w:style>
  <w:style w:type="character" w:customStyle="1" w:styleId="Heading8Char">
    <w:name w:val="Heading 8 Char"/>
    <w:link w:val="Heading8"/>
    <w:locked/>
    <w:rsid w:val="00A9141C"/>
    <w:rPr>
      <w:rFonts w:ascii="Cambria" w:eastAsia="MS Mincho" w:hAnsi="Cambria"/>
      <w:i/>
      <w:iCs/>
      <w:sz w:val="22"/>
      <w:szCs w:val="22"/>
      <w:lang w:val="en-GB" w:eastAsia="en-GB"/>
    </w:rPr>
  </w:style>
  <w:style w:type="character" w:customStyle="1" w:styleId="Heading9Char">
    <w:name w:val="Heading 9 Char"/>
    <w:link w:val="Heading9"/>
    <w:locked/>
    <w:rsid w:val="00A9141C"/>
    <w:rPr>
      <w:rFonts w:eastAsia="MS Gothic"/>
      <w:sz w:val="22"/>
      <w:szCs w:val="22"/>
      <w:lang w:val="en-GB" w:eastAsia="en-GB"/>
    </w:rPr>
  </w:style>
  <w:style w:type="paragraph" w:customStyle="1" w:styleId="List1">
    <w:name w:val="List 1"/>
    <w:basedOn w:val="Normal"/>
    <w:qFormat/>
    <w:rsid w:val="00A9141C"/>
    <w:pPr>
      <w:numPr>
        <w:numId w:val="78"/>
      </w:numPr>
      <w:spacing w:after="120"/>
      <w:jc w:val="both"/>
    </w:pPr>
    <w:rPr>
      <w:rFonts w:cs="Calibri"/>
      <w:szCs w:val="22"/>
      <w:lang w:eastAsia="ja-JP"/>
    </w:rPr>
  </w:style>
  <w:style w:type="paragraph" w:customStyle="1" w:styleId="List1indent1">
    <w:name w:val="List 1 indent 1"/>
    <w:basedOn w:val="Normal"/>
    <w:qFormat/>
    <w:rsid w:val="00A9141C"/>
    <w:pPr>
      <w:numPr>
        <w:ilvl w:val="1"/>
        <w:numId w:val="78"/>
      </w:numPr>
      <w:spacing w:after="120"/>
      <w:jc w:val="both"/>
    </w:pPr>
    <w:rPr>
      <w:rFonts w:eastAsia="Calibri" w:cs="Arial"/>
      <w:szCs w:val="22"/>
      <w:lang w:eastAsia="en-GB"/>
    </w:rPr>
  </w:style>
  <w:style w:type="paragraph" w:customStyle="1" w:styleId="List1indent1text">
    <w:name w:val="List 1 indent 1 text"/>
    <w:basedOn w:val="Normal"/>
    <w:rsid w:val="00A9141C"/>
    <w:pPr>
      <w:spacing w:after="120"/>
      <w:ind w:left="1134"/>
      <w:jc w:val="both"/>
    </w:pPr>
    <w:rPr>
      <w:rFonts w:eastAsia="Calibri" w:cs="Arial"/>
      <w:szCs w:val="22"/>
      <w:lang w:eastAsia="fr-FR"/>
    </w:rPr>
  </w:style>
  <w:style w:type="paragraph" w:customStyle="1" w:styleId="List1indent2">
    <w:name w:val="List 1 indent 2"/>
    <w:basedOn w:val="Normal"/>
    <w:rsid w:val="00A9141C"/>
    <w:pPr>
      <w:widowControl w:val="0"/>
      <w:numPr>
        <w:ilvl w:val="2"/>
        <w:numId w:val="78"/>
      </w:numPr>
      <w:autoSpaceDE w:val="0"/>
      <w:autoSpaceDN w:val="0"/>
      <w:adjustRightInd w:val="0"/>
      <w:spacing w:after="120"/>
      <w:jc w:val="both"/>
    </w:pPr>
    <w:rPr>
      <w:rFonts w:eastAsia="Calibri" w:cs="Arial"/>
      <w:sz w:val="20"/>
      <w:szCs w:val="20"/>
      <w:lang w:eastAsia="en-GB"/>
    </w:rPr>
  </w:style>
  <w:style w:type="paragraph" w:customStyle="1" w:styleId="List1indent2text">
    <w:name w:val="List 1 indent 2 text"/>
    <w:basedOn w:val="Normal"/>
    <w:rsid w:val="00A9141C"/>
    <w:pPr>
      <w:spacing w:after="60"/>
      <w:ind w:left="1701"/>
      <w:jc w:val="both"/>
    </w:pPr>
    <w:rPr>
      <w:rFonts w:eastAsia="Calibri" w:cs="Arial"/>
      <w:sz w:val="20"/>
      <w:szCs w:val="22"/>
      <w:lang w:eastAsia="en-GB"/>
    </w:rPr>
  </w:style>
  <w:style w:type="paragraph" w:customStyle="1" w:styleId="List1indenttext">
    <w:name w:val="List 1 indent text"/>
    <w:basedOn w:val="Normal"/>
    <w:rsid w:val="00A9141C"/>
    <w:pPr>
      <w:spacing w:after="120"/>
      <w:ind w:left="1134"/>
      <w:jc w:val="both"/>
    </w:pPr>
    <w:rPr>
      <w:rFonts w:eastAsia="Calibri" w:cs="Calibri"/>
      <w:szCs w:val="20"/>
      <w:lang w:eastAsia="en-GB"/>
    </w:rPr>
  </w:style>
  <w:style w:type="paragraph" w:customStyle="1" w:styleId="List1text">
    <w:name w:val="List 1 text"/>
    <w:basedOn w:val="Normal"/>
    <w:qFormat/>
    <w:rsid w:val="00A9141C"/>
    <w:pPr>
      <w:spacing w:after="120"/>
      <w:ind w:left="567"/>
      <w:jc w:val="both"/>
    </w:pPr>
    <w:rPr>
      <w:rFonts w:eastAsia="Calibri" w:cs="Arial"/>
      <w:szCs w:val="22"/>
      <w:lang w:eastAsia="en-GB"/>
    </w:rPr>
  </w:style>
  <w:style w:type="character" w:styleId="PageNumber">
    <w:name w:val="page number"/>
    <w:rsid w:val="00A9141C"/>
  </w:style>
  <w:style w:type="paragraph" w:styleId="TableofFigures">
    <w:name w:val="table of figures"/>
    <w:basedOn w:val="Normal"/>
    <w:next w:val="Normal"/>
    <w:autoRedefine/>
    <w:uiPriority w:val="99"/>
    <w:rsid w:val="00A9141C"/>
    <w:pPr>
      <w:numPr>
        <w:numId w:val="79"/>
      </w:numPr>
      <w:tabs>
        <w:tab w:val="right" w:pos="9639"/>
      </w:tabs>
      <w:spacing w:before="60" w:after="60"/>
      <w:ind w:right="284"/>
    </w:pPr>
    <w:rPr>
      <w:rFonts w:eastAsia="Times New Roman"/>
    </w:rPr>
  </w:style>
  <w:style w:type="paragraph" w:customStyle="1" w:styleId="Table">
    <w:name w:val="Table_#"/>
    <w:basedOn w:val="Normal"/>
    <w:next w:val="Normal"/>
    <w:qFormat/>
    <w:rsid w:val="00A9141C"/>
    <w:pPr>
      <w:numPr>
        <w:numId w:val="80"/>
      </w:numPr>
      <w:spacing w:before="120" w:after="120"/>
      <w:jc w:val="center"/>
    </w:pPr>
    <w:rPr>
      <w:rFonts w:eastAsia="Calibri" w:cs="Calibri"/>
      <w:i/>
      <w:szCs w:val="20"/>
      <w:lang w:eastAsia="en-GB"/>
    </w:rPr>
  </w:style>
  <w:style w:type="paragraph" w:styleId="TOC3">
    <w:name w:val="toc 3"/>
    <w:basedOn w:val="Normal"/>
    <w:next w:val="Normal"/>
    <w:uiPriority w:val="39"/>
    <w:locked/>
    <w:rsid w:val="00D86E6D"/>
    <w:pPr>
      <w:tabs>
        <w:tab w:val="left" w:pos="1701"/>
        <w:tab w:val="right" w:pos="9639"/>
      </w:tabs>
      <w:ind w:left="851"/>
    </w:pPr>
    <w:rPr>
      <w:rFonts w:eastAsia="Times New Roman"/>
      <w:sz w:val="20"/>
      <w:szCs w:val="20"/>
    </w:rPr>
  </w:style>
  <w:style w:type="paragraph" w:styleId="TOC4">
    <w:name w:val="toc 4"/>
    <w:basedOn w:val="Normal"/>
    <w:next w:val="Normal"/>
    <w:autoRedefine/>
    <w:uiPriority w:val="39"/>
    <w:locked/>
    <w:rsid w:val="00D86E6D"/>
    <w:pPr>
      <w:tabs>
        <w:tab w:val="left" w:pos="1701"/>
        <w:tab w:val="right" w:pos="9639"/>
      </w:tabs>
      <w:spacing w:before="240" w:after="240"/>
      <w:ind w:left="1701" w:hanging="1701"/>
    </w:pPr>
    <w:rPr>
      <w:rFonts w:ascii="Arial Bold" w:eastAsia="Times New Roman" w:hAnsi="Arial Bold" w:cs="Arial"/>
      <w:b/>
      <w:caps/>
      <w:noProof/>
      <w:szCs w:val="22"/>
      <w:lang w:eastAsia="en-GB"/>
    </w:rPr>
  </w:style>
  <w:style w:type="paragraph" w:styleId="TOC5">
    <w:name w:val="toc 5"/>
    <w:basedOn w:val="Normal"/>
    <w:next w:val="Normal"/>
    <w:autoRedefine/>
    <w:uiPriority w:val="39"/>
    <w:locked/>
    <w:rsid w:val="00D86E6D"/>
    <w:pPr>
      <w:tabs>
        <w:tab w:val="left" w:pos="1134"/>
        <w:tab w:val="right" w:pos="9639"/>
      </w:tabs>
      <w:spacing w:before="120" w:after="120"/>
      <w:ind w:left="1134" w:hanging="1134"/>
    </w:pPr>
    <w:rPr>
      <w:rFonts w:eastAsia="Times New Roman"/>
      <w:b/>
      <w:szCs w:val="20"/>
    </w:rPr>
  </w:style>
  <w:style w:type="paragraph" w:styleId="TOC6">
    <w:name w:val="toc 6"/>
    <w:basedOn w:val="Normal"/>
    <w:next w:val="Normal"/>
    <w:autoRedefine/>
    <w:locked/>
    <w:rsid w:val="00D86E6D"/>
    <w:pPr>
      <w:ind w:left="1100"/>
    </w:pPr>
    <w:rPr>
      <w:rFonts w:ascii="Times New Roman" w:eastAsia="Times New Roman" w:hAnsi="Times New Roman"/>
    </w:rPr>
  </w:style>
  <w:style w:type="paragraph" w:styleId="TOC7">
    <w:name w:val="toc 7"/>
    <w:basedOn w:val="Normal"/>
    <w:next w:val="Normal"/>
    <w:autoRedefine/>
    <w:locked/>
    <w:rsid w:val="00A9141C"/>
    <w:pPr>
      <w:ind w:left="1200"/>
    </w:pPr>
    <w:rPr>
      <w:rFonts w:eastAsia="Calibri" w:cs="Calibri"/>
      <w:sz w:val="20"/>
      <w:szCs w:val="20"/>
      <w:lang w:eastAsia="en-GB"/>
    </w:rPr>
  </w:style>
  <w:style w:type="paragraph" w:styleId="TOC8">
    <w:name w:val="toc 8"/>
    <w:basedOn w:val="Normal"/>
    <w:next w:val="Normal"/>
    <w:autoRedefine/>
    <w:locked/>
    <w:rsid w:val="00A9141C"/>
    <w:pPr>
      <w:ind w:left="1440"/>
    </w:pPr>
    <w:rPr>
      <w:rFonts w:eastAsia="Calibri" w:cs="Calibri"/>
      <w:sz w:val="20"/>
      <w:szCs w:val="20"/>
      <w:lang w:eastAsia="en-GB"/>
    </w:rPr>
  </w:style>
  <w:style w:type="paragraph" w:styleId="TOC9">
    <w:name w:val="toc 9"/>
    <w:basedOn w:val="Normal"/>
    <w:next w:val="Normal"/>
    <w:autoRedefine/>
    <w:locked/>
    <w:rsid w:val="00A9141C"/>
    <w:pPr>
      <w:ind w:left="1680"/>
    </w:pPr>
    <w:rPr>
      <w:rFonts w:eastAsia="Calibri" w:cs="Calibri"/>
      <w:sz w:val="20"/>
      <w:szCs w:val="20"/>
      <w:lang w:eastAsia="en-GB"/>
    </w:rPr>
  </w:style>
  <w:style w:type="character" w:styleId="CommentReference">
    <w:name w:val="annotation reference"/>
    <w:semiHidden/>
    <w:rsid w:val="00904AF8"/>
    <w:rPr>
      <w:rFonts w:cs="Times New Roman"/>
      <w:sz w:val="16"/>
      <w:szCs w:val="16"/>
    </w:rPr>
  </w:style>
  <w:style w:type="paragraph" w:styleId="CommentText">
    <w:name w:val="annotation text"/>
    <w:basedOn w:val="Normal"/>
    <w:link w:val="CommentTextChar"/>
    <w:semiHidden/>
    <w:rsid w:val="00904AF8"/>
    <w:rPr>
      <w:sz w:val="20"/>
      <w:szCs w:val="20"/>
    </w:rPr>
  </w:style>
  <w:style w:type="character" w:customStyle="1" w:styleId="CommentTextChar">
    <w:name w:val="Comment Text Char"/>
    <w:link w:val="CommentText"/>
    <w:semiHidden/>
    <w:locked/>
    <w:rsid w:val="00904AF8"/>
    <w:rPr>
      <w:rFonts w:ascii="Arial" w:eastAsia="MS ??" w:hAnsi="Arial" w:cs="Times New Roman"/>
      <w:sz w:val="20"/>
      <w:szCs w:val="20"/>
      <w:lang w:val="en-GB" w:eastAsia="en-US"/>
    </w:rPr>
  </w:style>
  <w:style w:type="paragraph" w:styleId="CommentSubject">
    <w:name w:val="annotation subject"/>
    <w:basedOn w:val="CommentText"/>
    <w:next w:val="CommentText"/>
    <w:link w:val="CommentSubjectChar"/>
    <w:semiHidden/>
    <w:rsid w:val="00904AF8"/>
    <w:rPr>
      <w:b/>
      <w:bCs/>
    </w:rPr>
  </w:style>
  <w:style w:type="character" w:customStyle="1" w:styleId="CommentSubjectChar">
    <w:name w:val="Comment Subject Char"/>
    <w:link w:val="CommentSubject"/>
    <w:semiHidden/>
    <w:locked/>
    <w:rsid w:val="00904AF8"/>
    <w:rPr>
      <w:rFonts w:ascii="Arial" w:eastAsia="MS ??" w:hAnsi="Arial" w:cs="Times New Roman"/>
      <w:b/>
      <w:bCs/>
      <w:sz w:val="20"/>
      <w:szCs w:val="20"/>
      <w:lang w:val="en-GB" w:eastAsia="en-US"/>
    </w:rPr>
  </w:style>
  <w:style w:type="character" w:styleId="Strong">
    <w:name w:val="Strong"/>
    <w:locked/>
    <w:rsid w:val="00A9141C"/>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GB" w:eastAsia="en-US" w:bidi="ar-SA"/>
      </w:rPr>
    </w:rPrDefault>
    <w:pPrDefault/>
  </w:docDefaults>
  <w:latentStyles w:defLockedState="0" w:defUIPriority="0" w:defSemiHidden="0" w:defUnhideWhenUsed="0" w:defQFormat="0" w:count="276">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lsdException w:name="toc 7" w:locked="1"/>
    <w:lsdException w:name="toc 8" w:locked="1"/>
    <w:lsdException w:name="toc 9" w:locked="1"/>
    <w:lsdException w:name="footnote text" w:locked="1"/>
    <w:lsdException w:name="header" w:locked="1"/>
    <w:lsdException w:name="footer" w:locked="1"/>
    <w:lsdException w:name="caption" w:locked="1" w:semiHidden="1" w:unhideWhenUsed="1" w:qFormat="1"/>
    <w:lsdException w:name="table of figures" w:uiPriority="99"/>
    <w:lsdException w:name="footnote reference" w:locked="1"/>
    <w:lsdException w:name="page number" w:locked="1"/>
    <w:lsdException w:name="Title" w:locked="1" w:qFormat="1"/>
    <w:lsdException w:name="Default Paragraph Font" w:locked="1" w:uiPriority="1"/>
    <w:lsdException w:name="Body Text" w:locked="1" w:qFormat="1"/>
    <w:lsdException w:name="Body Text Indent" w:locked="1"/>
    <w:lsdException w:name="Subtitle" w:locked="1" w:qFormat="1"/>
    <w:lsdException w:name="Body Text 2" w:locked="1"/>
    <w:lsdException w:name="Body Text Indent 2" w:locked="1"/>
    <w:lsdException w:name="Body Text Indent 3" w:locked="1"/>
    <w:lsdException w:name="Strong" w:locked="1"/>
    <w:lsdException w:name="Emphasis" w:locked="1"/>
    <w:lsdException w:name="No List" w:uiPriority="99"/>
    <w:lsdException w:name="Balloon Text" w:locked="1"/>
    <w:lsdException w:name="Table Grid" w:lock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A9141C"/>
    <w:rPr>
      <w:rFonts w:ascii="Arial" w:eastAsia="MS Mincho" w:hAnsi="Arial"/>
      <w:sz w:val="22"/>
      <w:szCs w:val="24"/>
    </w:rPr>
  </w:style>
  <w:style w:type="paragraph" w:styleId="Heading1">
    <w:name w:val="heading 1"/>
    <w:basedOn w:val="Normal"/>
    <w:next w:val="BodyText"/>
    <w:link w:val="Heading1Char"/>
    <w:qFormat/>
    <w:locked/>
    <w:rsid w:val="00A9141C"/>
    <w:pPr>
      <w:keepNext/>
      <w:numPr>
        <w:numId w:val="75"/>
      </w:numPr>
      <w:spacing w:before="240" w:after="240"/>
      <w:outlineLvl w:val="0"/>
    </w:pPr>
    <w:rPr>
      <w:rFonts w:eastAsia="Calibri" w:cs="Calibri"/>
      <w:b/>
      <w:caps/>
      <w:kern w:val="28"/>
      <w:sz w:val="24"/>
      <w:lang w:eastAsia="de-DE"/>
    </w:rPr>
  </w:style>
  <w:style w:type="paragraph" w:styleId="Heading2">
    <w:name w:val="heading 2"/>
    <w:basedOn w:val="Heading1"/>
    <w:next w:val="BodyText"/>
    <w:link w:val="Heading2Char"/>
    <w:qFormat/>
    <w:rsid w:val="00A9141C"/>
    <w:pPr>
      <w:numPr>
        <w:ilvl w:val="1"/>
      </w:numPr>
      <w:spacing w:before="120"/>
      <w:jc w:val="both"/>
      <w:outlineLvl w:val="1"/>
    </w:pPr>
    <w:rPr>
      <w:rFonts w:eastAsia="MS Mincho" w:cs="Times New Roman"/>
      <w:caps w:val="0"/>
      <w:szCs w:val="20"/>
    </w:rPr>
  </w:style>
  <w:style w:type="paragraph" w:styleId="Heading3">
    <w:name w:val="heading 3"/>
    <w:basedOn w:val="Normal"/>
    <w:next w:val="BodyText"/>
    <w:link w:val="Heading3Char"/>
    <w:qFormat/>
    <w:locked/>
    <w:rsid w:val="00A9141C"/>
    <w:pPr>
      <w:keepNext/>
      <w:numPr>
        <w:ilvl w:val="2"/>
        <w:numId w:val="75"/>
      </w:numPr>
      <w:spacing w:before="120" w:after="120"/>
      <w:outlineLvl w:val="2"/>
    </w:pPr>
    <w:rPr>
      <w:rFonts w:eastAsia="Calibri" w:cs="Calibri"/>
      <w:sz w:val="24"/>
      <w:szCs w:val="20"/>
      <w:lang w:eastAsia="de-DE"/>
    </w:rPr>
  </w:style>
  <w:style w:type="paragraph" w:styleId="Heading4">
    <w:name w:val="heading 4"/>
    <w:basedOn w:val="Normal"/>
    <w:next w:val="BodyTextIndent"/>
    <w:link w:val="Heading4Char"/>
    <w:qFormat/>
    <w:locked/>
    <w:rsid w:val="00A9141C"/>
    <w:pPr>
      <w:keepNext/>
      <w:numPr>
        <w:ilvl w:val="3"/>
        <w:numId w:val="75"/>
      </w:numPr>
      <w:spacing w:before="120" w:after="120"/>
      <w:outlineLvl w:val="3"/>
    </w:pPr>
    <w:rPr>
      <w:rFonts w:eastAsia="Calibri" w:cs="Calibri"/>
      <w:sz w:val="24"/>
      <w:szCs w:val="20"/>
      <w:lang w:val="en-US" w:eastAsia="de-DE"/>
    </w:rPr>
  </w:style>
  <w:style w:type="paragraph" w:styleId="Heading5">
    <w:name w:val="heading 5"/>
    <w:basedOn w:val="Normal"/>
    <w:next w:val="Normal"/>
    <w:link w:val="Heading5Char"/>
    <w:locked/>
    <w:rsid w:val="00A9141C"/>
    <w:pPr>
      <w:numPr>
        <w:ilvl w:val="4"/>
        <w:numId w:val="75"/>
      </w:numPr>
      <w:spacing w:before="240" w:after="120"/>
      <w:outlineLvl w:val="4"/>
    </w:pPr>
    <w:rPr>
      <w:rFonts w:eastAsia="Calibri" w:cs="Calibri"/>
      <w:szCs w:val="20"/>
      <w:lang w:val="de-DE" w:eastAsia="de-DE"/>
    </w:rPr>
  </w:style>
  <w:style w:type="paragraph" w:styleId="Heading6">
    <w:name w:val="heading 6"/>
    <w:basedOn w:val="Normal"/>
    <w:next w:val="Normal"/>
    <w:link w:val="Heading6Char"/>
    <w:unhideWhenUsed/>
    <w:locked/>
    <w:rsid w:val="00A9141C"/>
    <w:pPr>
      <w:numPr>
        <w:ilvl w:val="5"/>
        <w:numId w:val="75"/>
      </w:numPr>
      <w:spacing w:before="240" w:after="60"/>
      <w:outlineLvl w:val="5"/>
    </w:pPr>
    <w:rPr>
      <w:rFonts w:ascii="Cambria" w:hAnsi="Cambria"/>
      <w:b/>
      <w:bCs/>
      <w:szCs w:val="22"/>
      <w:lang w:eastAsia="en-GB"/>
    </w:rPr>
  </w:style>
  <w:style w:type="paragraph" w:styleId="Heading7">
    <w:name w:val="heading 7"/>
    <w:basedOn w:val="Normal"/>
    <w:next w:val="Normal"/>
    <w:link w:val="Heading7Char"/>
    <w:unhideWhenUsed/>
    <w:locked/>
    <w:rsid w:val="00A9141C"/>
    <w:pPr>
      <w:numPr>
        <w:ilvl w:val="6"/>
        <w:numId w:val="75"/>
      </w:numPr>
      <w:spacing w:before="240" w:after="60"/>
      <w:outlineLvl w:val="6"/>
    </w:pPr>
    <w:rPr>
      <w:rFonts w:ascii="Cambria" w:hAnsi="Cambria"/>
      <w:szCs w:val="22"/>
      <w:lang w:eastAsia="en-GB"/>
    </w:rPr>
  </w:style>
  <w:style w:type="paragraph" w:styleId="Heading8">
    <w:name w:val="heading 8"/>
    <w:basedOn w:val="Normal"/>
    <w:next w:val="Normal"/>
    <w:link w:val="Heading8Char"/>
    <w:unhideWhenUsed/>
    <w:locked/>
    <w:rsid w:val="00A9141C"/>
    <w:pPr>
      <w:numPr>
        <w:ilvl w:val="7"/>
        <w:numId w:val="75"/>
      </w:numPr>
      <w:spacing w:before="240" w:after="60"/>
      <w:outlineLvl w:val="7"/>
    </w:pPr>
    <w:rPr>
      <w:rFonts w:ascii="Cambria" w:hAnsi="Cambria"/>
      <w:i/>
      <w:iCs/>
      <w:szCs w:val="22"/>
      <w:lang w:eastAsia="en-GB"/>
    </w:rPr>
  </w:style>
  <w:style w:type="paragraph" w:styleId="Heading9">
    <w:name w:val="heading 9"/>
    <w:basedOn w:val="Normal"/>
    <w:next w:val="Normal"/>
    <w:link w:val="Heading9Char"/>
    <w:unhideWhenUsed/>
    <w:locked/>
    <w:rsid w:val="00A9141C"/>
    <w:pPr>
      <w:numPr>
        <w:ilvl w:val="8"/>
        <w:numId w:val="75"/>
      </w:numPr>
      <w:spacing w:before="240" w:after="60"/>
      <w:outlineLvl w:val="8"/>
    </w:pPr>
    <w:rPr>
      <w:rFonts w:ascii="Calibri" w:eastAsia="MS Gothic" w:hAnsi="Calibri"/>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A9141C"/>
    <w:rPr>
      <w:rFonts w:ascii="Arial" w:eastAsia="MS Mincho" w:hAnsi="Arial"/>
      <w:b/>
      <w:kern w:val="28"/>
      <w:sz w:val="24"/>
      <w:lang w:val="en-GB" w:eastAsia="de-DE"/>
    </w:rPr>
  </w:style>
  <w:style w:type="paragraph" w:customStyle="1" w:styleId="CM12">
    <w:name w:val="CM12"/>
    <w:basedOn w:val="Normal"/>
    <w:next w:val="Normal"/>
    <w:rsid w:val="00083290"/>
    <w:pPr>
      <w:widowControl w:val="0"/>
      <w:autoSpaceDE w:val="0"/>
      <w:autoSpaceDN w:val="0"/>
      <w:adjustRightInd w:val="0"/>
    </w:pPr>
    <w:rPr>
      <w:rFonts w:cs="Arial"/>
      <w:sz w:val="24"/>
    </w:rPr>
  </w:style>
  <w:style w:type="paragraph" w:customStyle="1" w:styleId="CM13">
    <w:name w:val="CM13"/>
    <w:basedOn w:val="Normal"/>
    <w:next w:val="Normal"/>
    <w:rsid w:val="00083290"/>
    <w:pPr>
      <w:widowControl w:val="0"/>
      <w:autoSpaceDE w:val="0"/>
      <w:autoSpaceDN w:val="0"/>
      <w:adjustRightInd w:val="0"/>
    </w:pPr>
    <w:rPr>
      <w:rFonts w:cs="Arial"/>
      <w:sz w:val="24"/>
    </w:rPr>
  </w:style>
  <w:style w:type="paragraph" w:styleId="BalloonText">
    <w:name w:val="Balloon Text"/>
    <w:basedOn w:val="Normal"/>
    <w:link w:val="BalloonTextChar"/>
    <w:semiHidden/>
    <w:rsid w:val="00A9141C"/>
    <w:rPr>
      <w:rFonts w:ascii="Tahoma" w:eastAsia="Calibri" w:hAnsi="Tahoma" w:cs="Tahoma"/>
      <w:sz w:val="16"/>
      <w:szCs w:val="16"/>
      <w:lang w:eastAsia="en-GB"/>
    </w:rPr>
  </w:style>
  <w:style w:type="character" w:customStyle="1" w:styleId="BalloonTextChar">
    <w:name w:val="Balloon Text Char"/>
    <w:link w:val="BalloonText"/>
    <w:semiHidden/>
    <w:locked/>
    <w:rsid w:val="00A9141C"/>
    <w:rPr>
      <w:rFonts w:ascii="Tahoma" w:eastAsia="Calibri" w:hAnsi="Tahoma" w:cs="Tahoma"/>
      <w:sz w:val="16"/>
      <w:szCs w:val="16"/>
      <w:lang w:val="en-GB" w:eastAsia="en-GB"/>
    </w:rPr>
  </w:style>
  <w:style w:type="paragraph" w:customStyle="1" w:styleId="CM14">
    <w:name w:val="CM14"/>
    <w:basedOn w:val="Normal"/>
    <w:next w:val="Normal"/>
    <w:rsid w:val="00083290"/>
    <w:pPr>
      <w:widowControl w:val="0"/>
      <w:autoSpaceDE w:val="0"/>
      <w:autoSpaceDN w:val="0"/>
      <w:adjustRightInd w:val="0"/>
    </w:pPr>
    <w:rPr>
      <w:rFonts w:cs="Arial"/>
      <w:sz w:val="24"/>
    </w:rPr>
  </w:style>
  <w:style w:type="paragraph" w:customStyle="1" w:styleId="CM15">
    <w:name w:val="CM15"/>
    <w:basedOn w:val="Normal"/>
    <w:next w:val="Normal"/>
    <w:rsid w:val="00083290"/>
    <w:pPr>
      <w:widowControl w:val="0"/>
      <w:autoSpaceDE w:val="0"/>
      <w:autoSpaceDN w:val="0"/>
      <w:adjustRightInd w:val="0"/>
    </w:pPr>
    <w:rPr>
      <w:rFonts w:cs="Arial"/>
      <w:sz w:val="24"/>
    </w:rPr>
  </w:style>
  <w:style w:type="paragraph" w:customStyle="1" w:styleId="CM2">
    <w:name w:val="CM2"/>
    <w:basedOn w:val="Normal"/>
    <w:next w:val="Normal"/>
    <w:rsid w:val="00083290"/>
    <w:pPr>
      <w:widowControl w:val="0"/>
      <w:autoSpaceDE w:val="0"/>
      <w:autoSpaceDN w:val="0"/>
      <w:adjustRightInd w:val="0"/>
    </w:pPr>
    <w:rPr>
      <w:rFonts w:cs="Arial"/>
      <w:sz w:val="24"/>
    </w:rPr>
  </w:style>
  <w:style w:type="paragraph" w:customStyle="1" w:styleId="CM1">
    <w:name w:val="CM1"/>
    <w:basedOn w:val="Normal"/>
    <w:next w:val="Normal"/>
    <w:rsid w:val="000F3B88"/>
    <w:pPr>
      <w:widowControl w:val="0"/>
      <w:autoSpaceDE w:val="0"/>
      <w:autoSpaceDN w:val="0"/>
      <w:adjustRightInd w:val="0"/>
      <w:spacing w:line="268" w:lineRule="atLeast"/>
    </w:pPr>
    <w:rPr>
      <w:rFonts w:cs="Arial"/>
      <w:sz w:val="24"/>
    </w:rPr>
  </w:style>
  <w:style w:type="paragraph" w:customStyle="1" w:styleId="Default">
    <w:name w:val="Default"/>
    <w:rsid w:val="000F3B88"/>
    <w:pPr>
      <w:widowControl w:val="0"/>
      <w:autoSpaceDE w:val="0"/>
      <w:autoSpaceDN w:val="0"/>
      <w:adjustRightInd w:val="0"/>
    </w:pPr>
    <w:rPr>
      <w:rFonts w:ascii="Arial" w:hAnsi="Arial" w:cs="Arial"/>
      <w:color w:val="000000"/>
      <w:sz w:val="24"/>
      <w:szCs w:val="24"/>
      <w:lang w:eastAsia="en-GB"/>
    </w:rPr>
  </w:style>
  <w:style w:type="paragraph" w:customStyle="1" w:styleId="CM6">
    <w:name w:val="CM6"/>
    <w:basedOn w:val="Default"/>
    <w:next w:val="Default"/>
    <w:rsid w:val="002D3275"/>
    <w:pPr>
      <w:spacing w:line="273" w:lineRule="atLeast"/>
    </w:pPr>
    <w:rPr>
      <w:color w:val="auto"/>
    </w:rPr>
  </w:style>
  <w:style w:type="paragraph" w:styleId="ListParagraph">
    <w:name w:val="List Paragraph"/>
    <w:basedOn w:val="Normal"/>
    <w:rsid w:val="005E4A4C"/>
    <w:pPr>
      <w:ind w:left="720"/>
      <w:contextualSpacing/>
    </w:pPr>
  </w:style>
  <w:style w:type="paragraph" w:styleId="NoSpacing">
    <w:name w:val="No Spacing"/>
    <w:rsid w:val="009A4B55"/>
    <w:rPr>
      <w:sz w:val="22"/>
      <w:szCs w:val="22"/>
      <w:lang w:eastAsia="en-GB"/>
    </w:rPr>
  </w:style>
  <w:style w:type="paragraph" w:styleId="Header">
    <w:name w:val="header"/>
    <w:basedOn w:val="Normal"/>
    <w:link w:val="HeaderChar"/>
    <w:rsid w:val="00A9141C"/>
    <w:pPr>
      <w:tabs>
        <w:tab w:val="center" w:pos="4820"/>
        <w:tab w:val="right" w:pos="9639"/>
      </w:tabs>
    </w:pPr>
    <w:rPr>
      <w:rFonts w:eastAsia="Calibri" w:cs="Calibri"/>
      <w:szCs w:val="22"/>
      <w:lang w:eastAsia="en-GB"/>
    </w:rPr>
  </w:style>
  <w:style w:type="character" w:customStyle="1" w:styleId="HeaderChar">
    <w:name w:val="Header Char"/>
    <w:link w:val="Header"/>
    <w:locked/>
    <w:rsid w:val="00A9141C"/>
    <w:rPr>
      <w:rFonts w:ascii="Arial" w:eastAsia="Calibri" w:hAnsi="Arial" w:cs="Calibri"/>
      <w:sz w:val="22"/>
      <w:szCs w:val="22"/>
      <w:lang w:val="en-GB" w:eastAsia="en-GB"/>
    </w:rPr>
  </w:style>
  <w:style w:type="paragraph" w:styleId="Footer">
    <w:name w:val="footer"/>
    <w:basedOn w:val="Normal"/>
    <w:link w:val="FooterChar"/>
    <w:rsid w:val="00A9141C"/>
    <w:pPr>
      <w:tabs>
        <w:tab w:val="center" w:pos="4820"/>
        <w:tab w:val="right" w:pos="9639"/>
      </w:tabs>
    </w:pPr>
    <w:rPr>
      <w:rFonts w:eastAsia="Calibri" w:cs="Calibri"/>
      <w:szCs w:val="22"/>
      <w:lang w:eastAsia="en-GB"/>
    </w:rPr>
  </w:style>
  <w:style w:type="character" w:customStyle="1" w:styleId="FooterChar">
    <w:name w:val="Footer Char"/>
    <w:link w:val="Footer"/>
    <w:locked/>
    <w:rsid w:val="00A9141C"/>
    <w:rPr>
      <w:rFonts w:ascii="Arial" w:eastAsia="Calibri" w:hAnsi="Arial" w:cs="Calibri"/>
      <w:sz w:val="22"/>
      <w:szCs w:val="22"/>
      <w:lang w:val="en-GB" w:eastAsia="en-GB"/>
    </w:rPr>
  </w:style>
  <w:style w:type="paragraph" w:styleId="BodyTextIndent">
    <w:name w:val="Body Text Indent"/>
    <w:basedOn w:val="Normal"/>
    <w:link w:val="BodyTextIndentChar"/>
    <w:rsid w:val="00A9141C"/>
    <w:pPr>
      <w:spacing w:after="120"/>
      <w:ind w:left="567"/>
    </w:pPr>
    <w:rPr>
      <w:rFonts w:eastAsia="Calibri" w:cs="Calibri"/>
      <w:szCs w:val="22"/>
      <w:lang w:eastAsia="en-GB"/>
    </w:rPr>
  </w:style>
  <w:style w:type="character" w:customStyle="1" w:styleId="BodyTextIndentChar">
    <w:name w:val="Body Text Indent Char"/>
    <w:link w:val="BodyTextIndent"/>
    <w:locked/>
    <w:rsid w:val="00A9141C"/>
    <w:rPr>
      <w:rFonts w:ascii="Arial" w:eastAsia="Calibri" w:hAnsi="Arial" w:cs="Calibri"/>
      <w:sz w:val="22"/>
      <w:szCs w:val="22"/>
      <w:lang w:val="en-GB" w:eastAsia="en-GB"/>
    </w:rPr>
  </w:style>
  <w:style w:type="paragraph" w:styleId="BodyTextIndent2">
    <w:name w:val="Body Text Indent 2"/>
    <w:basedOn w:val="Normal"/>
    <w:link w:val="BodyTextIndent2Char"/>
    <w:rsid w:val="00A9141C"/>
    <w:pPr>
      <w:spacing w:after="120"/>
      <w:ind w:left="1134"/>
      <w:jc w:val="both"/>
    </w:pPr>
    <w:rPr>
      <w:rFonts w:eastAsia="Calibri" w:cs="Calibri"/>
      <w:szCs w:val="22"/>
      <w:lang w:eastAsia="de-DE"/>
    </w:rPr>
  </w:style>
  <w:style w:type="character" w:customStyle="1" w:styleId="BodyTextIndent2Char">
    <w:name w:val="Body Text Indent 2 Char"/>
    <w:link w:val="BodyTextIndent2"/>
    <w:locked/>
    <w:rsid w:val="00A9141C"/>
    <w:rPr>
      <w:rFonts w:ascii="Arial" w:eastAsia="Calibri" w:hAnsi="Arial" w:cs="Calibri"/>
      <w:sz w:val="22"/>
      <w:szCs w:val="22"/>
      <w:lang w:val="en-GB" w:eastAsia="de-DE"/>
    </w:rPr>
  </w:style>
  <w:style w:type="paragraph" w:styleId="BodyTextIndent3">
    <w:name w:val="Body Text Indent 3"/>
    <w:basedOn w:val="Normal"/>
    <w:link w:val="BodyTextIndent3Char"/>
    <w:rsid w:val="00314708"/>
    <w:pPr>
      <w:widowControl w:val="0"/>
      <w:tabs>
        <w:tab w:val="left" w:pos="-1440"/>
      </w:tabs>
      <w:autoSpaceDE w:val="0"/>
      <w:autoSpaceDN w:val="0"/>
      <w:adjustRightInd w:val="0"/>
      <w:ind w:left="1134" w:hanging="1134"/>
      <w:jc w:val="both"/>
    </w:pPr>
    <w:rPr>
      <w:rFonts w:ascii="Times New Roman" w:hAnsi="Times New Roman"/>
      <w:sz w:val="20"/>
      <w:szCs w:val="20"/>
    </w:rPr>
  </w:style>
  <w:style w:type="character" w:customStyle="1" w:styleId="BodyTextIndent3Char">
    <w:name w:val="Body Text Indent 3 Char"/>
    <w:link w:val="BodyTextIndent3"/>
    <w:locked/>
    <w:rsid w:val="00314708"/>
    <w:rPr>
      <w:rFonts w:ascii="Times New Roman" w:hAnsi="Times New Roman" w:cs="Times New Roman"/>
      <w:sz w:val="20"/>
      <w:szCs w:val="20"/>
    </w:rPr>
  </w:style>
  <w:style w:type="paragraph" w:styleId="Title">
    <w:name w:val="Title"/>
    <w:basedOn w:val="Normal"/>
    <w:link w:val="TitleChar"/>
    <w:qFormat/>
    <w:rsid w:val="00A9141C"/>
    <w:pPr>
      <w:spacing w:before="120" w:after="240"/>
      <w:jc w:val="center"/>
      <w:outlineLvl w:val="0"/>
    </w:pPr>
    <w:rPr>
      <w:rFonts w:eastAsia="Calibri" w:cs="Arial"/>
      <w:b/>
      <w:bCs/>
      <w:kern w:val="28"/>
      <w:sz w:val="32"/>
      <w:szCs w:val="32"/>
      <w:lang w:eastAsia="en-GB"/>
    </w:rPr>
  </w:style>
  <w:style w:type="character" w:customStyle="1" w:styleId="TitleChar">
    <w:name w:val="Title Char"/>
    <w:link w:val="Title"/>
    <w:locked/>
    <w:rsid w:val="00A9141C"/>
    <w:rPr>
      <w:rFonts w:ascii="Arial" w:eastAsia="Calibri" w:hAnsi="Arial" w:cs="Arial"/>
      <w:b/>
      <w:bCs/>
      <w:kern w:val="28"/>
      <w:sz w:val="32"/>
      <w:szCs w:val="32"/>
      <w:lang w:val="en-GB" w:eastAsia="en-GB"/>
    </w:rPr>
  </w:style>
  <w:style w:type="paragraph" w:styleId="BodyText">
    <w:name w:val="Body Text"/>
    <w:basedOn w:val="Normal"/>
    <w:link w:val="BodyTextChar"/>
    <w:qFormat/>
    <w:rsid w:val="00A9141C"/>
    <w:pPr>
      <w:spacing w:after="120"/>
      <w:jc w:val="both"/>
    </w:pPr>
    <w:rPr>
      <w:rFonts w:eastAsia="Calibri" w:cs="Calibri"/>
      <w:szCs w:val="22"/>
      <w:lang w:eastAsia="en-GB"/>
    </w:rPr>
  </w:style>
  <w:style w:type="character" w:customStyle="1" w:styleId="BodyTextChar">
    <w:name w:val="Body Text Char"/>
    <w:link w:val="BodyText"/>
    <w:locked/>
    <w:rsid w:val="00A9141C"/>
    <w:rPr>
      <w:rFonts w:ascii="Arial" w:eastAsia="Calibri" w:hAnsi="Arial" w:cs="Calibri"/>
      <w:sz w:val="22"/>
      <w:szCs w:val="22"/>
      <w:lang w:val="en-GB" w:eastAsia="en-GB"/>
    </w:rPr>
  </w:style>
  <w:style w:type="character" w:styleId="FootnoteReference">
    <w:name w:val="footnote reference"/>
    <w:rsid w:val="00A9141C"/>
    <w:rPr>
      <w:rFonts w:ascii="Arial" w:hAnsi="Arial"/>
      <w:caps w:val="0"/>
      <w:smallCaps w:val="0"/>
      <w:strike w:val="0"/>
      <w:dstrike w:val="0"/>
      <w:vanish w:val="0"/>
      <w:sz w:val="16"/>
      <w:szCs w:val="16"/>
      <w:vertAlign w:val="superscript"/>
    </w:rPr>
  </w:style>
  <w:style w:type="paragraph" w:styleId="FootnoteText">
    <w:name w:val="footnote text"/>
    <w:basedOn w:val="Normal"/>
    <w:link w:val="FootnoteTextChar"/>
    <w:rsid w:val="00A9141C"/>
    <w:pPr>
      <w:tabs>
        <w:tab w:val="left" w:pos="284"/>
      </w:tabs>
      <w:ind w:left="284" w:hanging="284"/>
    </w:pPr>
    <w:rPr>
      <w:rFonts w:eastAsia="Times New Roman"/>
      <w:sz w:val="18"/>
      <w:szCs w:val="20"/>
    </w:rPr>
  </w:style>
  <w:style w:type="character" w:customStyle="1" w:styleId="FootnoteTextChar">
    <w:name w:val="Footnote Text Char"/>
    <w:link w:val="FootnoteText"/>
    <w:locked/>
    <w:rsid w:val="00A9141C"/>
    <w:rPr>
      <w:rFonts w:ascii="Arial" w:hAnsi="Arial"/>
      <w:sz w:val="18"/>
      <w:lang w:val="en-GB"/>
    </w:rPr>
  </w:style>
  <w:style w:type="character" w:styleId="Hyperlink">
    <w:name w:val="Hyperlink"/>
    <w:rsid w:val="00FA1A59"/>
    <w:rPr>
      <w:rFonts w:cs="Times New Roman"/>
      <w:color w:val="0000FF"/>
      <w:u w:val="single"/>
    </w:rPr>
  </w:style>
  <w:style w:type="character" w:customStyle="1" w:styleId="Heading1Char">
    <w:name w:val="Heading 1 Char"/>
    <w:link w:val="Heading1"/>
    <w:locked/>
    <w:rsid w:val="00A9141C"/>
    <w:rPr>
      <w:rFonts w:ascii="Arial" w:eastAsia="Calibri" w:hAnsi="Arial" w:cs="Calibri"/>
      <w:b/>
      <w:caps/>
      <w:kern w:val="28"/>
      <w:sz w:val="24"/>
      <w:szCs w:val="24"/>
      <w:lang w:val="en-GB" w:eastAsia="de-DE"/>
    </w:rPr>
  </w:style>
  <w:style w:type="paragraph" w:styleId="TOC1">
    <w:name w:val="toc 1"/>
    <w:basedOn w:val="Normal"/>
    <w:next w:val="Normal"/>
    <w:autoRedefine/>
    <w:uiPriority w:val="39"/>
    <w:locked/>
    <w:rsid w:val="00D86E6D"/>
    <w:pPr>
      <w:tabs>
        <w:tab w:val="left" w:pos="567"/>
        <w:tab w:val="right" w:pos="9639"/>
      </w:tabs>
      <w:spacing w:before="120"/>
      <w:ind w:left="567" w:right="142" w:hanging="567"/>
      <w:jc w:val="both"/>
    </w:pPr>
    <w:rPr>
      <w:rFonts w:eastAsia="Times New Roman" w:cs="Arial"/>
      <w:b/>
      <w:bCs/>
      <w:caps/>
    </w:rPr>
  </w:style>
  <w:style w:type="paragraph" w:styleId="TOC2">
    <w:name w:val="toc 2"/>
    <w:basedOn w:val="Normal"/>
    <w:next w:val="Normal"/>
    <w:uiPriority w:val="39"/>
    <w:locked/>
    <w:rsid w:val="00D86E6D"/>
    <w:pPr>
      <w:tabs>
        <w:tab w:val="left" w:pos="851"/>
        <w:tab w:val="right" w:pos="9639"/>
      </w:tabs>
      <w:spacing w:before="120" w:after="120"/>
    </w:pPr>
    <w:rPr>
      <w:rFonts w:eastAsia="Times New Roman"/>
      <w:bCs/>
      <w:szCs w:val="20"/>
    </w:rPr>
  </w:style>
  <w:style w:type="character" w:customStyle="1" w:styleId="Heading3Char">
    <w:name w:val="Heading 3 Char"/>
    <w:link w:val="Heading3"/>
    <w:locked/>
    <w:rsid w:val="00A9141C"/>
    <w:rPr>
      <w:rFonts w:ascii="Arial" w:eastAsia="Calibri" w:hAnsi="Arial" w:cs="Calibri"/>
      <w:sz w:val="24"/>
      <w:lang w:val="en-GB" w:eastAsia="de-DE"/>
    </w:rPr>
  </w:style>
  <w:style w:type="paragraph" w:customStyle="1" w:styleId="Lesson">
    <w:name w:val="Lesson"/>
    <w:basedOn w:val="Normal"/>
    <w:rsid w:val="000B7B92"/>
    <w:pPr>
      <w:tabs>
        <w:tab w:val="left" w:pos="1134"/>
      </w:tabs>
      <w:spacing w:before="120" w:after="120"/>
      <w:ind w:left="1134" w:hanging="1134"/>
    </w:pPr>
    <w:rPr>
      <w:rFonts w:cs="Arial"/>
      <w:u w:val="single"/>
    </w:rPr>
  </w:style>
  <w:style w:type="character" w:customStyle="1" w:styleId="Heading4Char">
    <w:name w:val="Heading 4 Char"/>
    <w:link w:val="Heading4"/>
    <w:locked/>
    <w:rsid w:val="00A9141C"/>
    <w:rPr>
      <w:rFonts w:ascii="Arial" w:eastAsia="Calibri" w:hAnsi="Arial" w:cs="Calibri"/>
      <w:sz w:val="24"/>
      <w:lang w:eastAsia="de-DE"/>
    </w:rPr>
  </w:style>
  <w:style w:type="character" w:styleId="IntenseEmphasis">
    <w:name w:val="Intense Emphasis"/>
    <w:rsid w:val="00080131"/>
    <w:rPr>
      <w:rFonts w:cs="Times New Roman"/>
      <w:b/>
      <w:bCs/>
      <w:i/>
      <w:iCs/>
      <w:color w:val="4F81BD"/>
    </w:rPr>
  </w:style>
  <w:style w:type="paragraph" w:customStyle="1" w:styleId="Annex">
    <w:name w:val="Annex"/>
    <w:basedOn w:val="Heading1"/>
    <w:next w:val="Normal"/>
    <w:autoRedefine/>
    <w:rsid w:val="00A9141C"/>
    <w:pPr>
      <w:numPr>
        <w:numId w:val="47"/>
      </w:numPr>
      <w:jc w:val="both"/>
    </w:pPr>
    <w:rPr>
      <w:bCs/>
      <w:caps w:val="0"/>
      <w:snapToGrid w:val="0"/>
    </w:rPr>
  </w:style>
  <w:style w:type="paragraph" w:customStyle="1" w:styleId="AnnexFigure">
    <w:name w:val="Annex Figure"/>
    <w:basedOn w:val="Normal"/>
    <w:next w:val="Normal"/>
    <w:rsid w:val="00A9141C"/>
    <w:pPr>
      <w:numPr>
        <w:numId w:val="48"/>
      </w:numPr>
      <w:spacing w:before="120" w:after="120"/>
      <w:jc w:val="center"/>
    </w:pPr>
    <w:rPr>
      <w:rFonts w:eastAsia="Calibri" w:cs="Calibri"/>
      <w:i/>
      <w:szCs w:val="22"/>
      <w:lang w:eastAsia="en-GB"/>
    </w:rPr>
  </w:style>
  <w:style w:type="paragraph" w:customStyle="1" w:styleId="AnnexHead1">
    <w:name w:val="Annex Head 1"/>
    <w:basedOn w:val="Normal"/>
    <w:next w:val="Normal"/>
    <w:rsid w:val="00A9141C"/>
    <w:pPr>
      <w:numPr>
        <w:numId w:val="52"/>
      </w:numPr>
    </w:pPr>
    <w:rPr>
      <w:rFonts w:eastAsia="Calibri" w:cs="Calibri"/>
      <w:b/>
      <w:caps/>
      <w:sz w:val="28"/>
      <w:szCs w:val="22"/>
      <w:lang w:eastAsia="en-GB"/>
    </w:rPr>
  </w:style>
  <w:style w:type="paragraph" w:customStyle="1" w:styleId="AnnexHead2">
    <w:name w:val="Annex Head 2"/>
    <w:basedOn w:val="Normal"/>
    <w:next w:val="Normal"/>
    <w:rsid w:val="00A9141C"/>
    <w:pPr>
      <w:numPr>
        <w:ilvl w:val="1"/>
        <w:numId w:val="52"/>
      </w:numPr>
    </w:pPr>
    <w:rPr>
      <w:rFonts w:eastAsia="Calibri" w:cs="Calibri"/>
      <w:b/>
      <w:szCs w:val="22"/>
      <w:lang w:eastAsia="en-GB"/>
    </w:rPr>
  </w:style>
  <w:style w:type="paragraph" w:customStyle="1" w:styleId="AnnexHead3">
    <w:name w:val="Annex Head 3"/>
    <w:basedOn w:val="Normal"/>
    <w:next w:val="Normal"/>
    <w:rsid w:val="00A9141C"/>
    <w:pPr>
      <w:numPr>
        <w:ilvl w:val="2"/>
        <w:numId w:val="52"/>
      </w:numPr>
    </w:pPr>
    <w:rPr>
      <w:rFonts w:eastAsia="Calibri" w:cs="Calibri"/>
      <w:b/>
      <w:szCs w:val="22"/>
      <w:lang w:eastAsia="en-GB"/>
    </w:rPr>
  </w:style>
  <w:style w:type="paragraph" w:customStyle="1" w:styleId="AnnexHead4">
    <w:name w:val="Annex Head 4"/>
    <w:basedOn w:val="Normal"/>
    <w:next w:val="Normal"/>
    <w:rsid w:val="00A9141C"/>
    <w:pPr>
      <w:numPr>
        <w:ilvl w:val="3"/>
        <w:numId w:val="52"/>
      </w:numPr>
    </w:pPr>
    <w:rPr>
      <w:rFonts w:eastAsia="Calibri" w:cs="Calibri"/>
      <w:szCs w:val="22"/>
      <w:lang w:eastAsia="en-GB"/>
    </w:rPr>
  </w:style>
  <w:style w:type="paragraph" w:customStyle="1" w:styleId="AnnexHeading1">
    <w:name w:val="Annex Heading 1"/>
    <w:basedOn w:val="Normal"/>
    <w:next w:val="BodyText"/>
    <w:rsid w:val="00A9141C"/>
    <w:pPr>
      <w:numPr>
        <w:numId w:val="56"/>
      </w:numPr>
      <w:spacing w:before="120" w:after="120"/>
    </w:pPr>
    <w:rPr>
      <w:rFonts w:eastAsia="Calibri" w:cs="Arial"/>
      <w:b/>
      <w:caps/>
      <w:sz w:val="24"/>
      <w:szCs w:val="22"/>
      <w:lang w:eastAsia="en-GB"/>
    </w:rPr>
  </w:style>
  <w:style w:type="paragraph" w:customStyle="1" w:styleId="AnnexHeading2">
    <w:name w:val="Annex Heading 2"/>
    <w:basedOn w:val="Normal"/>
    <w:next w:val="BodyText"/>
    <w:rsid w:val="00A9141C"/>
    <w:pPr>
      <w:numPr>
        <w:ilvl w:val="1"/>
        <w:numId w:val="56"/>
      </w:numPr>
      <w:spacing w:before="120" w:after="120"/>
    </w:pPr>
    <w:rPr>
      <w:rFonts w:eastAsia="Calibri" w:cs="Arial"/>
      <w:b/>
      <w:szCs w:val="22"/>
      <w:lang w:eastAsia="en-GB"/>
    </w:rPr>
  </w:style>
  <w:style w:type="paragraph" w:customStyle="1" w:styleId="AnnexHeading3">
    <w:name w:val="Annex Heading 3"/>
    <w:basedOn w:val="Normal"/>
    <w:next w:val="Normal"/>
    <w:rsid w:val="00A9141C"/>
    <w:pPr>
      <w:numPr>
        <w:ilvl w:val="2"/>
        <w:numId w:val="56"/>
      </w:numPr>
      <w:spacing w:before="120" w:after="120"/>
    </w:pPr>
    <w:rPr>
      <w:rFonts w:eastAsia="Calibri" w:cs="Arial"/>
      <w:szCs w:val="22"/>
      <w:lang w:eastAsia="en-GB"/>
    </w:rPr>
  </w:style>
  <w:style w:type="paragraph" w:customStyle="1" w:styleId="AnnexHeading4">
    <w:name w:val="Annex Heading 4"/>
    <w:basedOn w:val="Normal"/>
    <w:next w:val="BodyText"/>
    <w:rsid w:val="00A9141C"/>
    <w:pPr>
      <w:numPr>
        <w:ilvl w:val="3"/>
        <w:numId w:val="56"/>
      </w:numPr>
      <w:spacing w:before="120" w:after="120"/>
    </w:pPr>
    <w:rPr>
      <w:rFonts w:eastAsia="Calibri" w:cs="Arial"/>
      <w:szCs w:val="22"/>
      <w:lang w:eastAsia="en-GB"/>
    </w:rPr>
  </w:style>
  <w:style w:type="paragraph" w:customStyle="1" w:styleId="AnnexTable">
    <w:name w:val="Annex Table"/>
    <w:basedOn w:val="Normal"/>
    <w:next w:val="Normal"/>
    <w:rsid w:val="00A9141C"/>
    <w:pPr>
      <w:numPr>
        <w:numId w:val="57"/>
      </w:numPr>
      <w:tabs>
        <w:tab w:val="left" w:pos="1418"/>
      </w:tabs>
      <w:spacing w:before="120" w:after="120"/>
      <w:jc w:val="center"/>
    </w:pPr>
    <w:rPr>
      <w:rFonts w:eastAsia="Calibri" w:cs="Calibri"/>
      <w:i/>
      <w:szCs w:val="22"/>
      <w:lang w:eastAsia="en-GB"/>
    </w:rPr>
  </w:style>
  <w:style w:type="paragraph" w:customStyle="1" w:styleId="Appendix">
    <w:name w:val="Appendix"/>
    <w:basedOn w:val="Normal"/>
    <w:next w:val="Normal"/>
    <w:rsid w:val="00A9141C"/>
    <w:pPr>
      <w:numPr>
        <w:numId w:val="58"/>
      </w:numPr>
      <w:tabs>
        <w:tab w:val="left" w:pos="1985"/>
      </w:tabs>
      <w:spacing w:before="120" w:after="240"/>
    </w:pPr>
    <w:rPr>
      <w:rFonts w:eastAsia="Calibri" w:cs="Calibri"/>
      <w:b/>
      <w:sz w:val="24"/>
      <w:szCs w:val="28"/>
    </w:rPr>
  </w:style>
  <w:style w:type="paragraph" w:customStyle="1" w:styleId="AppendixHeading1">
    <w:name w:val="Appendix Heading 1"/>
    <w:basedOn w:val="Normal"/>
    <w:next w:val="BodyText"/>
    <w:rsid w:val="00A9141C"/>
    <w:pPr>
      <w:numPr>
        <w:numId w:val="62"/>
      </w:numPr>
      <w:spacing w:before="120" w:after="120"/>
    </w:pPr>
    <w:rPr>
      <w:rFonts w:eastAsia="Calibri" w:cs="Arial"/>
      <w:b/>
      <w:caps/>
      <w:sz w:val="24"/>
      <w:szCs w:val="22"/>
      <w:lang w:eastAsia="en-GB"/>
    </w:rPr>
  </w:style>
  <w:style w:type="paragraph" w:customStyle="1" w:styleId="AppendixHeading2">
    <w:name w:val="Appendix Heading 2"/>
    <w:basedOn w:val="Normal"/>
    <w:next w:val="BodyText"/>
    <w:rsid w:val="00A9141C"/>
    <w:pPr>
      <w:numPr>
        <w:ilvl w:val="1"/>
        <w:numId w:val="62"/>
      </w:numPr>
      <w:spacing w:before="120" w:after="120"/>
    </w:pPr>
    <w:rPr>
      <w:rFonts w:eastAsia="Calibri" w:cs="Arial"/>
      <w:b/>
      <w:szCs w:val="22"/>
      <w:lang w:eastAsia="en-GB"/>
    </w:rPr>
  </w:style>
  <w:style w:type="paragraph" w:customStyle="1" w:styleId="AppendixHeading3">
    <w:name w:val="Appendix Heading 3"/>
    <w:basedOn w:val="Normal"/>
    <w:next w:val="Normal"/>
    <w:rsid w:val="00A9141C"/>
    <w:pPr>
      <w:numPr>
        <w:ilvl w:val="2"/>
        <w:numId w:val="62"/>
      </w:numPr>
      <w:spacing w:before="120" w:after="120"/>
    </w:pPr>
    <w:rPr>
      <w:rFonts w:eastAsia="Calibri" w:cs="Arial"/>
      <w:szCs w:val="22"/>
      <w:lang w:eastAsia="en-GB"/>
    </w:rPr>
  </w:style>
  <w:style w:type="paragraph" w:customStyle="1" w:styleId="AppendixHeading4">
    <w:name w:val="Appendix Heading 4"/>
    <w:basedOn w:val="Normal"/>
    <w:next w:val="BodyText"/>
    <w:rsid w:val="00A9141C"/>
    <w:pPr>
      <w:numPr>
        <w:ilvl w:val="3"/>
        <w:numId w:val="62"/>
      </w:numPr>
      <w:spacing w:before="120" w:after="120"/>
    </w:pPr>
    <w:rPr>
      <w:rFonts w:eastAsia="Calibri" w:cs="Arial"/>
      <w:szCs w:val="22"/>
      <w:lang w:eastAsia="en-GB"/>
    </w:rPr>
  </w:style>
  <w:style w:type="paragraph" w:styleId="BodyText2">
    <w:name w:val="Body Text 2"/>
    <w:basedOn w:val="Normal"/>
    <w:link w:val="BodyText2Char"/>
    <w:unhideWhenUsed/>
    <w:rsid w:val="00A9141C"/>
    <w:pPr>
      <w:spacing w:line="480" w:lineRule="auto"/>
    </w:pPr>
    <w:rPr>
      <w:rFonts w:eastAsia="Calibri" w:cs="Calibri"/>
      <w:szCs w:val="22"/>
      <w:lang w:eastAsia="en-GB"/>
    </w:rPr>
  </w:style>
  <w:style w:type="character" w:customStyle="1" w:styleId="BodyText2Char">
    <w:name w:val="Body Text 2 Char"/>
    <w:link w:val="BodyText2"/>
    <w:locked/>
    <w:rsid w:val="00A9141C"/>
    <w:rPr>
      <w:rFonts w:ascii="Arial" w:eastAsia="Calibri" w:hAnsi="Arial" w:cs="Calibri"/>
      <w:sz w:val="22"/>
      <w:szCs w:val="22"/>
      <w:lang w:val="en-GB" w:eastAsia="en-GB"/>
    </w:rPr>
  </w:style>
  <w:style w:type="character" w:styleId="BookTitle">
    <w:name w:val="Book Title"/>
    <w:uiPriority w:val="33"/>
    <w:rsid w:val="00A9141C"/>
    <w:rPr>
      <w:b/>
      <w:bCs/>
      <w:smallCaps/>
      <w:spacing w:val="5"/>
    </w:rPr>
  </w:style>
  <w:style w:type="paragraph" w:customStyle="1" w:styleId="Bullet1">
    <w:name w:val="Bullet 1"/>
    <w:basedOn w:val="Normal"/>
    <w:qFormat/>
    <w:rsid w:val="00A9141C"/>
    <w:pPr>
      <w:numPr>
        <w:numId w:val="65"/>
      </w:numPr>
      <w:spacing w:after="120"/>
      <w:jc w:val="both"/>
      <w:outlineLvl w:val="0"/>
    </w:pPr>
    <w:rPr>
      <w:rFonts w:eastAsia="Calibri" w:cs="Arial"/>
      <w:szCs w:val="22"/>
      <w:lang w:eastAsia="en-GB"/>
    </w:rPr>
  </w:style>
  <w:style w:type="paragraph" w:customStyle="1" w:styleId="Bullet1text">
    <w:name w:val="Bullet 1 text"/>
    <w:basedOn w:val="Normal"/>
    <w:rsid w:val="00A9141C"/>
    <w:pPr>
      <w:suppressAutoHyphens/>
      <w:spacing w:after="120"/>
      <w:ind w:left="1134"/>
      <w:jc w:val="both"/>
    </w:pPr>
    <w:rPr>
      <w:rFonts w:eastAsia="Calibri" w:cs="Arial"/>
      <w:szCs w:val="22"/>
      <w:lang w:val="fr-FR" w:eastAsia="en-GB"/>
    </w:rPr>
  </w:style>
  <w:style w:type="paragraph" w:customStyle="1" w:styleId="Bullet2">
    <w:name w:val="Bullet 2"/>
    <w:basedOn w:val="Normal"/>
    <w:qFormat/>
    <w:rsid w:val="00A9141C"/>
    <w:pPr>
      <w:numPr>
        <w:ilvl w:val="1"/>
        <w:numId w:val="65"/>
      </w:numPr>
      <w:spacing w:after="120"/>
      <w:jc w:val="both"/>
    </w:pPr>
    <w:rPr>
      <w:rFonts w:eastAsia="Calibri" w:cs="Arial"/>
      <w:szCs w:val="22"/>
      <w:lang w:eastAsia="en-GB"/>
    </w:rPr>
  </w:style>
  <w:style w:type="paragraph" w:customStyle="1" w:styleId="Bullet2text">
    <w:name w:val="Bullet 2 text"/>
    <w:basedOn w:val="Normal"/>
    <w:rsid w:val="00A9141C"/>
    <w:pPr>
      <w:suppressAutoHyphens/>
      <w:spacing w:after="120"/>
      <w:ind w:left="1701"/>
      <w:jc w:val="both"/>
    </w:pPr>
    <w:rPr>
      <w:rFonts w:eastAsia="Calibri" w:cs="Arial"/>
      <w:szCs w:val="22"/>
      <w:lang w:eastAsia="en-GB"/>
    </w:rPr>
  </w:style>
  <w:style w:type="paragraph" w:customStyle="1" w:styleId="Bullet3">
    <w:name w:val="Bullet 3"/>
    <w:basedOn w:val="Normal"/>
    <w:rsid w:val="00A9141C"/>
    <w:pPr>
      <w:numPr>
        <w:ilvl w:val="2"/>
        <w:numId w:val="65"/>
      </w:numPr>
      <w:spacing w:after="60"/>
      <w:jc w:val="both"/>
    </w:pPr>
    <w:rPr>
      <w:rFonts w:eastAsia="Calibri" w:cs="Arial"/>
      <w:sz w:val="20"/>
      <w:szCs w:val="22"/>
      <w:lang w:eastAsia="en-GB"/>
    </w:rPr>
  </w:style>
  <w:style w:type="paragraph" w:customStyle="1" w:styleId="Bullet3text">
    <w:name w:val="Bullet 3 text"/>
    <w:basedOn w:val="Normal"/>
    <w:rsid w:val="00A9141C"/>
    <w:pPr>
      <w:suppressAutoHyphens/>
      <w:spacing w:after="60"/>
      <w:ind w:left="2268"/>
    </w:pPr>
    <w:rPr>
      <w:rFonts w:eastAsia="Calibri" w:cs="Arial"/>
      <w:sz w:val="20"/>
      <w:szCs w:val="22"/>
      <w:lang w:eastAsia="en-GB"/>
    </w:rPr>
  </w:style>
  <w:style w:type="paragraph" w:customStyle="1" w:styleId="Figure">
    <w:name w:val="Figure_#"/>
    <w:basedOn w:val="Normal"/>
    <w:next w:val="Normal"/>
    <w:rsid w:val="00A9141C"/>
    <w:pPr>
      <w:numPr>
        <w:numId w:val="66"/>
      </w:numPr>
      <w:spacing w:before="120" w:after="120"/>
      <w:jc w:val="center"/>
    </w:pPr>
    <w:rPr>
      <w:rFonts w:eastAsia="Calibri" w:cs="Calibri"/>
      <w:i/>
      <w:szCs w:val="20"/>
      <w:lang w:eastAsia="en-GB"/>
    </w:rPr>
  </w:style>
  <w:style w:type="character" w:customStyle="1" w:styleId="Heading5Char">
    <w:name w:val="Heading 5 Char"/>
    <w:link w:val="Heading5"/>
    <w:locked/>
    <w:rsid w:val="00A9141C"/>
    <w:rPr>
      <w:rFonts w:ascii="Arial" w:eastAsia="Calibri" w:hAnsi="Arial" w:cs="Calibri"/>
      <w:sz w:val="22"/>
      <w:lang w:val="de-DE" w:eastAsia="de-DE"/>
    </w:rPr>
  </w:style>
  <w:style w:type="character" w:customStyle="1" w:styleId="Heading6Char">
    <w:name w:val="Heading 6 Char"/>
    <w:link w:val="Heading6"/>
    <w:locked/>
    <w:rsid w:val="00A9141C"/>
    <w:rPr>
      <w:rFonts w:ascii="Cambria" w:eastAsia="MS Mincho" w:hAnsi="Cambria"/>
      <w:b/>
      <w:bCs/>
      <w:sz w:val="22"/>
      <w:szCs w:val="22"/>
      <w:lang w:val="en-GB" w:eastAsia="en-GB"/>
    </w:rPr>
  </w:style>
  <w:style w:type="character" w:customStyle="1" w:styleId="Heading7Char">
    <w:name w:val="Heading 7 Char"/>
    <w:link w:val="Heading7"/>
    <w:locked/>
    <w:rsid w:val="00A9141C"/>
    <w:rPr>
      <w:rFonts w:ascii="Cambria" w:eastAsia="MS Mincho" w:hAnsi="Cambria"/>
      <w:sz w:val="22"/>
      <w:szCs w:val="22"/>
      <w:lang w:val="en-GB" w:eastAsia="en-GB"/>
    </w:rPr>
  </w:style>
  <w:style w:type="character" w:customStyle="1" w:styleId="Heading8Char">
    <w:name w:val="Heading 8 Char"/>
    <w:link w:val="Heading8"/>
    <w:locked/>
    <w:rsid w:val="00A9141C"/>
    <w:rPr>
      <w:rFonts w:ascii="Cambria" w:eastAsia="MS Mincho" w:hAnsi="Cambria"/>
      <w:i/>
      <w:iCs/>
      <w:sz w:val="22"/>
      <w:szCs w:val="22"/>
      <w:lang w:val="en-GB" w:eastAsia="en-GB"/>
    </w:rPr>
  </w:style>
  <w:style w:type="character" w:customStyle="1" w:styleId="Heading9Char">
    <w:name w:val="Heading 9 Char"/>
    <w:link w:val="Heading9"/>
    <w:locked/>
    <w:rsid w:val="00A9141C"/>
    <w:rPr>
      <w:rFonts w:eastAsia="MS Gothic"/>
      <w:sz w:val="22"/>
      <w:szCs w:val="22"/>
      <w:lang w:val="en-GB" w:eastAsia="en-GB"/>
    </w:rPr>
  </w:style>
  <w:style w:type="paragraph" w:customStyle="1" w:styleId="List1">
    <w:name w:val="List 1"/>
    <w:basedOn w:val="Normal"/>
    <w:qFormat/>
    <w:rsid w:val="00A9141C"/>
    <w:pPr>
      <w:numPr>
        <w:numId w:val="78"/>
      </w:numPr>
      <w:spacing w:after="120"/>
      <w:jc w:val="both"/>
    </w:pPr>
    <w:rPr>
      <w:rFonts w:cs="Calibri"/>
      <w:szCs w:val="22"/>
      <w:lang w:eastAsia="ja-JP"/>
    </w:rPr>
  </w:style>
  <w:style w:type="paragraph" w:customStyle="1" w:styleId="List1indent1">
    <w:name w:val="List 1 indent 1"/>
    <w:basedOn w:val="Normal"/>
    <w:qFormat/>
    <w:rsid w:val="00A9141C"/>
    <w:pPr>
      <w:numPr>
        <w:ilvl w:val="1"/>
        <w:numId w:val="78"/>
      </w:numPr>
      <w:spacing w:after="120"/>
      <w:jc w:val="both"/>
    </w:pPr>
    <w:rPr>
      <w:rFonts w:eastAsia="Calibri" w:cs="Arial"/>
      <w:szCs w:val="22"/>
      <w:lang w:eastAsia="en-GB"/>
    </w:rPr>
  </w:style>
  <w:style w:type="paragraph" w:customStyle="1" w:styleId="List1indent1text">
    <w:name w:val="List 1 indent 1 text"/>
    <w:basedOn w:val="Normal"/>
    <w:rsid w:val="00A9141C"/>
    <w:pPr>
      <w:spacing w:after="120"/>
      <w:ind w:left="1134"/>
      <w:jc w:val="both"/>
    </w:pPr>
    <w:rPr>
      <w:rFonts w:eastAsia="Calibri" w:cs="Arial"/>
      <w:szCs w:val="22"/>
      <w:lang w:eastAsia="fr-FR"/>
    </w:rPr>
  </w:style>
  <w:style w:type="paragraph" w:customStyle="1" w:styleId="List1indent2">
    <w:name w:val="List 1 indent 2"/>
    <w:basedOn w:val="Normal"/>
    <w:rsid w:val="00A9141C"/>
    <w:pPr>
      <w:widowControl w:val="0"/>
      <w:numPr>
        <w:ilvl w:val="2"/>
        <w:numId w:val="78"/>
      </w:numPr>
      <w:autoSpaceDE w:val="0"/>
      <w:autoSpaceDN w:val="0"/>
      <w:adjustRightInd w:val="0"/>
      <w:spacing w:after="120"/>
      <w:jc w:val="both"/>
    </w:pPr>
    <w:rPr>
      <w:rFonts w:eastAsia="Calibri" w:cs="Arial"/>
      <w:sz w:val="20"/>
      <w:szCs w:val="20"/>
      <w:lang w:eastAsia="en-GB"/>
    </w:rPr>
  </w:style>
  <w:style w:type="paragraph" w:customStyle="1" w:styleId="List1indent2text">
    <w:name w:val="List 1 indent 2 text"/>
    <w:basedOn w:val="Normal"/>
    <w:rsid w:val="00A9141C"/>
    <w:pPr>
      <w:spacing w:after="60"/>
      <w:ind w:left="1701"/>
      <w:jc w:val="both"/>
    </w:pPr>
    <w:rPr>
      <w:rFonts w:eastAsia="Calibri" w:cs="Arial"/>
      <w:sz w:val="20"/>
      <w:szCs w:val="22"/>
      <w:lang w:eastAsia="en-GB"/>
    </w:rPr>
  </w:style>
  <w:style w:type="paragraph" w:customStyle="1" w:styleId="List1indenttext">
    <w:name w:val="List 1 indent text"/>
    <w:basedOn w:val="Normal"/>
    <w:rsid w:val="00A9141C"/>
    <w:pPr>
      <w:spacing w:after="120"/>
      <w:ind w:left="1134"/>
      <w:jc w:val="both"/>
    </w:pPr>
    <w:rPr>
      <w:rFonts w:eastAsia="Calibri" w:cs="Calibri"/>
      <w:szCs w:val="20"/>
      <w:lang w:eastAsia="en-GB"/>
    </w:rPr>
  </w:style>
  <w:style w:type="paragraph" w:customStyle="1" w:styleId="List1text">
    <w:name w:val="List 1 text"/>
    <w:basedOn w:val="Normal"/>
    <w:qFormat/>
    <w:rsid w:val="00A9141C"/>
    <w:pPr>
      <w:spacing w:after="120"/>
      <w:ind w:left="567"/>
      <w:jc w:val="both"/>
    </w:pPr>
    <w:rPr>
      <w:rFonts w:eastAsia="Calibri" w:cs="Arial"/>
      <w:szCs w:val="22"/>
      <w:lang w:eastAsia="en-GB"/>
    </w:rPr>
  </w:style>
  <w:style w:type="character" w:styleId="PageNumber">
    <w:name w:val="page number"/>
    <w:rsid w:val="00A9141C"/>
  </w:style>
  <w:style w:type="paragraph" w:styleId="TableofFigures">
    <w:name w:val="table of figures"/>
    <w:basedOn w:val="Normal"/>
    <w:next w:val="Normal"/>
    <w:autoRedefine/>
    <w:uiPriority w:val="99"/>
    <w:rsid w:val="00A9141C"/>
    <w:pPr>
      <w:numPr>
        <w:numId w:val="79"/>
      </w:numPr>
      <w:tabs>
        <w:tab w:val="right" w:pos="9639"/>
      </w:tabs>
      <w:spacing w:before="60" w:after="60"/>
      <w:ind w:right="284"/>
    </w:pPr>
    <w:rPr>
      <w:rFonts w:eastAsia="Times New Roman"/>
    </w:rPr>
  </w:style>
  <w:style w:type="paragraph" w:customStyle="1" w:styleId="Table">
    <w:name w:val="Table_#"/>
    <w:basedOn w:val="Normal"/>
    <w:next w:val="Normal"/>
    <w:qFormat/>
    <w:rsid w:val="00A9141C"/>
    <w:pPr>
      <w:numPr>
        <w:numId w:val="80"/>
      </w:numPr>
      <w:spacing w:before="120" w:after="120"/>
      <w:jc w:val="center"/>
    </w:pPr>
    <w:rPr>
      <w:rFonts w:eastAsia="Calibri" w:cs="Calibri"/>
      <w:i/>
      <w:szCs w:val="20"/>
      <w:lang w:eastAsia="en-GB"/>
    </w:rPr>
  </w:style>
  <w:style w:type="paragraph" w:styleId="TOC3">
    <w:name w:val="toc 3"/>
    <w:basedOn w:val="Normal"/>
    <w:next w:val="Normal"/>
    <w:uiPriority w:val="39"/>
    <w:locked/>
    <w:rsid w:val="00D86E6D"/>
    <w:pPr>
      <w:tabs>
        <w:tab w:val="left" w:pos="1701"/>
        <w:tab w:val="right" w:pos="9639"/>
      </w:tabs>
      <w:ind w:left="851"/>
    </w:pPr>
    <w:rPr>
      <w:rFonts w:eastAsia="Times New Roman"/>
      <w:sz w:val="20"/>
      <w:szCs w:val="20"/>
    </w:rPr>
  </w:style>
  <w:style w:type="paragraph" w:styleId="TOC4">
    <w:name w:val="toc 4"/>
    <w:basedOn w:val="Normal"/>
    <w:next w:val="Normal"/>
    <w:autoRedefine/>
    <w:uiPriority w:val="39"/>
    <w:locked/>
    <w:rsid w:val="00D86E6D"/>
    <w:pPr>
      <w:tabs>
        <w:tab w:val="left" w:pos="1701"/>
        <w:tab w:val="right" w:pos="9639"/>
      </w:tabs>
      <w:spacing w:before="240" w:after="240"/>
      <w:ind w:left="1701" w:hanging="1701"/>
    </w:pPr>
    <w:rPr>
      <w:rFonts w:ascii="Arial Bold" w:eastAsia="Times New Roman" w:hAnsi="Arial Bold" w:cs="Arial"/>
      <w:b/>
      <w:caps/>
      <w:noProof/>
      <w:szCs w:val="22"/>
      <w:lang w:eastAsia="en-GB"/>
    </w:rPr>
  </w:style>
  <w:style w:type="paragraph" w:styleId="TOC5">
    <w:name w:val="toc 5"/>
    <w:basedOn w:val="Normal"/>
    <w:next w:val="Normal"/>
    <w:autoRedefine/>
    <w:uiPriority w:val="39"/>
    <w:locked/>
    <w:rsid w:val="00D86E6D"/>
    <w:pPr>
      <w:tabs>
        <w:tab w:val="left" w:pos="1134"/>
        <w:tab w:val="right" w:pos="9639"/>
      </w:tabs>
      <w:spacing w:before="120" w:after="120"/>
      <w:ind w:left="1134" w:hanging="1134"/>
    </w:pPr>
    <w:rPr>
      <w:rFonts w:eastAsia="Times New Roman"/>
      <w:b/>
      <w:szCs w:val="20"/>
    </w:rPr>
  </w:style>
  <w:style w:type="paragraph" w:styleId="TOC6">
    <w:name w:val="toc 6"/>
    <w:basedOn w:val="Normal"/>
    <w:next w:val="Normal"/>
    <w:autoRedefine/>
    <w:locked/>
    <w:rsid w:val="00D86E6D"/>
    <w:pPr>
      <w:ind w:left="1100"/>
    </w:pPr>
    <w:rPr>
      <w:rFonts w:ascii="Times New Roman" w:eastAsia="Times New Roman" w:hAnsi="Times New Roman"/>
    </w:rPr>
  </w:style>
  <w:style w:type="paragraph" w:styleId="TOC7">
    <w:name w:val="toc 7"/>
    <w:basedOn w:val="Normal"/>
    <w:next w:val="Normal"/>
    <w:autoRedefine/>
    <w:locked/>
    <w:rsid w:val="00A9141C"/>
    <w:pPr>
      <w:ind w:left="1200"/>
    </w:pPr>
    <w:rPr>
      <w:rFonts w:eastAsia="Calibri" w:cs="Calibri"/>
      <w:sz w:val="20"/>
      <w:szCs w:val="20"/>
      <w:lang w:eastAsia="en-GB"/>
    </w:rPr>
  </w:style>
  <w:style w:type="paragraph" w:styleId="TOC8">
    <w:name w:val="toc 8"/>
    <w:basedOn w:val="Normal"/>
    <w:next w:val="Normal"/>
    <w:autoRedefine/>
    <w:locked/>
    <w:rsid w:val="00A9141C"/>
    <w:pPr>
      <w:ind w:left="1440"/>
    </w:pPr>
    <w:rPr>
      <w:rFonts w:eastAsia="Calibri" w:cs="Calibri"/>
      <w:sz w:val="20"/>
      <w:szCs w:val="20"/>
      <w:lang w:eastAsia="en-GB"/>
    </w:rPr>
  </w:style>
  <w:style w:type="paragraph" w:styleId="TOC9">
    <w:name w:val="toc 9"/>
    <w:basedOn w:val="Normal"/>
    <w:next w:val="Normal"/>
    <w:autoRedefine/>
    <w:locked/>
    <w:rsid w:val="00A9141C"/>
    <w:pPr>
      <w:ind w:left="1680"/>
    </w:pPr>
    <w:rPr>
      <w:rFonts w:eastAsia="Calibri" w:cs="Calibri"/>
      <w:sz w:val="20"/>
      <w:szCs w:val="20"/>
      <w:lang w:eastAsia="en-GB"/>
    </w:rPr>
  </w:style>
  <w:style w:type="character" w:styleId="CommentReference">
    <w:name w:val="annotation reference"/>
    <w:semiHidden/>
    <w:rsid w:val="00904AF8"/>
    <w:rPr>
      <w:rFonts w:cs="Times New Roman"/>
      <w:sz w:val="16"/>
      <w:szCs w:val="16"/>
    </w:rPr>
  </w:style>
  <w:style w:type="paragraph" w:styleId="CommentText">
    <w:name w:val="annotation text"/>
    <w:basedOn w:val="Normal"/>
    <w:link w:val="CommentTextChar"/>
    <w:semiHidden/>
    <w:rsid w:val="00904AF8"/>
    <w:rPr>
      <w:sz w:val="20"/>
      <w:szCs w:val="20"/>
    </w:rPr>
  </w:style>
  <w:style w:type="character" w:customStyle="1" w:styleId="CommentTextChar">
    <w:name w:val="Comment Text Char"/>
    <w:link w:val="CommentText"/>
    <w:semiHidden/>
    <w:locked/>
    <w:rsid w:val="00904AF8"/>
    <w:rPr>
      <w:rFonts w:ascii="Arial" w:eastAsia="MS ??" w:hAnsi="Arial" w:cs="Times New Roman"/>
      <w:sz w:val="20"/>
      <w:szCs w:val="20"/>
      <w:lang w:val="en-GB" w:eastAsia="en-US"/>
    </w:rPr>
  </w:style>
  <w:style w:type="paragraph" w:styleId="CommentSubject">
    <w:name w:val="annotation subject"/>
    <w:basedOn w:val="CommentText"/>
    <w:next w:val="CommentText"/>
    <w:link w:val="CommentSubjectChar"/>
    <w:semiHidden/>
    <w:rsid w:val="00904AF8"/>
    <w:rPr>
      <w:b/>
      <w:bCs/>
    </w:rPr>
  </w:style>
  <w:style w:type="character" w:customStyle="1" w:styleId="CommentSubjectChar">
    <w:name w:val="Comment Subject Char"/>
    <w:link w:val="CommentSubject"/>
    <w:semiHidden/>
    <w:locked/>
    <w:rsid w:val="00904AF8"/>
    <w:rPr>
      <w:rFonts w:ascii="Arial" w:eastAsia="MS ??" w:hAnsi="Arial" w:cs="Times New Roman"/>
      <w:b/>
      <w:bCs/>
      <w:sz w:val="20"/>
      <w:szCs w:val="20"/>
      <w:lang w:val="en-GB" w:eastAsia="en-US"/>
    </w:rPr>
  </w:style>
  <w:style w:type="character" w:styleId="Strong">
    <w:name w:val="Strong"/>
    <w:locked/>
    <w:rsid w:val="00A9141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iala-aism@wanadoo.fr" TargetMode="External"/><Relationship Id="rId12" Type="http://schemas.openxmlformats.org/officeDocument/2006/relationships/hyperlink" Target="http://www.iala-aism.org" TargetMode="External"/><Relationship Id="rId13" Type="http://schemas.openxmlformats.org/officeDocument/2006/relationships/hyperlink" Target="mailto:contact@iala-aism.org" TargetMode="External"/><Relationship Id="rId14" Type="http://schemas.openxmlformats.org/officeDocument/2006/relationships/hyperlink" Target="http://www.iala-aism.org" TargetMode="External"/><Relationship Id="rId15" Type="http://schemas.openxmlformats.org/officeDocument/2006/relationships/header" Target="header1.xml"/><Relationship Id="rId16" Type="http://schemas.openxmlformats.org/officeDocument/2006/relationships/footer" Target="footer1.xml"/><Relationship Id="rId17" Type="http://schemas.openxmlformats.org/officeDocument/2006/relationships/header" Target="header2.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 Id="rId9" Type="http://schemas.openxmlformats.org/officeDocument/2006/relationships/hyperlink" Target="mailto:iala-aism@wanadoo.fr" TargetMode="External"/><Relationship Id="rId10" Type="http://schemas.openxmlformats.org/officeDocument/2006/relationships/hyperlink" Target="http://www.iala-aism.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208</TotalTime>
  <Pages>10</Pages>
  <Words>1487</Words>
  <Characters>8479</Characters>
  <Application>Microsoft Macintosh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IALA World Wide Academy</vt:lpstr>
    </vt:vector>
  </TitlesOfParts>
  <Company>Trinity House</Company>
  <LinksUpToDate>false</LinksUpToDate>
  <CharactersWithSpaces>9947</CharactersWithSpaces>
  <SharedDoc>false</SharedDoc>
  <HLinks>
    <vt:vector size="24" baseType="variant">
      <vt:variant>
        <vt:i4>983089</vt:i4>
      </vt:variant>
      <vt:variant>
        <vt:i4>3</vt:i4>
      </vt:variant>
      <vt:variant>
        <vt:i4>0</vt:i4>
      </vt:variant>
      <vt:variant>
        <vt:i4>5</vt:i4>
      </vt:variant>
      <vt:variant>
        <vt:lpwstr>http://www.iala-aism.org/</vt:lpwstr>
      </vt:variant>
      <vt:variant>
        <vt:lpwstr/>
      </vt:variant>
      <vt:variant>
        <vt:i4>6160444</vt:i4>
      </vt:variant>
      <vt:variant>
        <vt:i4>0</vt:i4>
      </vt:variant>
      <vt:variant>
        <vt:i4>0</vt:i4>
      </vt:variant>
      <vt:variant>
        <vt:i4>5</vt:i4>
      </vt:variant>
      <vt:variant>
        <vt:lpwstr>mailto:contact@iala-aism.org</vt:lpwstr>
      </vt:variant>
      <vt:variant>
        <vt:lpwstr/>
      </vt:variant>
      <vt:variant>
        <vt:i4>983070</vt:i4>
      </vt:variant>
      <vt:variant>
        <vt:i4>3</vt:i4>
      </vt:variant>
      <vt:variant>
        <vt:i4>0</vt:i4>
      </vt:variant>
      <vt:variant>
        <vt:i4>5</vt:i4>
      </vt:variant>
      <vt:variant>
        <vt:lpwstr>http://www.iala-aism.org</vt:lpwstr>
      </vt:variant>
      <vt:variant>
        <vt:lpwstr/>
      </vt:variant>
      <vt:variant>
        <vt:i4>3801131</vt:i4>
      </vt:variant>
      <vt:variant>
        <vt:i4>0</vt:i4>
      </vt:variant>
      <vt:variant>
        <vt:i4>0</vt:i4>
      </vt:variant>
      <vt:variant>
        <vt:i4>5</vt:i4>
      </vt:variant>
      <vt:variant>
        <vt:lpwstr>mailto:iala-aism@wanadoo.fr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World Wide Academy</dc:title>
  <dc:creator>lesw</dc:creator>
  <cp:lastModifiedBy>Mike Hadley (Home)</cp:lastModifiedBy>
  <cp:revision>27</cp:revision>
  <cp:lastPrinted>2012-06-28T11:40:00Z</cp:lastPrinted>
  <dcterms:created xsi:type="dcterms:W3CDTF">2012-06-28T07:43:00Z</dcterms:created>
  <dcterms:modified xsi:type="dcterms:W3CDTF">2012-07-10T08:26:00Z</dcterms:modified>
</cp:coreProperties>
</file>